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0782F" w14:textId="78730FC6" w:rsidR="007F7F7B" w:rsidRPr="00B83D78" w:rsidRDefault="00220EA2" w:rsidP="00220EA2">
      <w:pPr>
        <w:pStyle w:val="berschrift2"/>
        <w:spacing w:line="360" w:lineRule="auto"/>
        <w:jc w:val="center"/>
        <w:rPr>
          <w:rFonts w:ascii="Arial" w:hAnsi="Arial" w:cs="Arial"/>
          <w:i/>
          <w:iCs/>
          <w:color w:val="000000" w:themeColor="text1"/>
        </w:rPr>
      </w:pPr>
      <w:r w:rsidRPr="00220EA2">
        <w:rPr>
          <w:rFonts w:ascii="Arial" w:hAnsi="Arial" w:cs="Arial"/>
          <w:b/>
          <w:bCs/>
          <w:color w:val="323E4F" w:themeColor="text2" w:themeShade="BF"/>
        </w:rPr>
        <w:t xml:space="preserve">Fachgerechte Instandhaltung </w:t>
      </w:r>
      <w:r w:rsidR="007F7F7B" w:rsidRPr="00B83D78">
        <w:rPr>
          <w:rFonts w:ascii="Arial" w:hAnsi="Arial" w:cs="Arial"/>
          <w:b/>
          <w:bCs/>
          <w:color w:val="000000" w:themeColor="text1"/>
        </w:rPr>
        <w:t>gemäß DIN EN 806-5 und VDI 3810 Blatt 2/6023 Blatt 3</w:t>
      </w:r>
    </w:p>
    <w:p w14:paraId="44B98608" w14:textId="45740028" w:rsidR="00220EA2" w:rsidRPr="00B83D78" w:rsidRDefault="007F7F7B" w:rsidP="00220EA2">
      <w:pPr>
        <w:pStyle w:val="berschrift2"/>
        <w:spacing w:line="360" w:lineRule="auto"/>
        <w:jc w:val="center"/>
        <w:rPr>
          <w:rFonts w:ascii="Arial" w:hAnsi="Arial" w:cs="Arial"/>
          <w:i/>
          <w:iCs/>
          <w:color w:val="000000" w:themeColor="text1"/>
        </w:rPr>
      </w:pPr>
      <w:r w:rsidRPr="00B83D78">
        <w:rPr>
          <w:rFonts w:ascii="Arial" w:hAnsi="Arial" w:cs="Arial"/>
          <w:i/>
          <w:iCs/>
          <w:color w:val="000000" w:themeColor="text1"/>
        </w:rPr>
        <w:t>für hohe Trinkwassergüte und mögliche Energieeinsparungen</w:t>
      </w:r>
    </w:p>
    <w:p w14:paraId="6EDD2973" w14:textId="528CB121" w:rsidR="00220EA2" w:rsidRDefault="00220EA2" w:rsidP="00220EA2">
      <w:r>
        <w:rPr>
          <w:noProof/>
        </w:rPr>
        <w:drawing>
          <wp:anchor distT="0" distB="0" distL="114300" distR="114300" simplePos="0" relativeHeight="251658247" behindDoc="0" locked="0" layoutInCell="1" allowOverlap="1" wp14:anchorId="022D4A16" wp14:editId="71373571">
            <wp:simplePos x="0" y="0"/>
            <wp:positionH relativeFrom="column">
              <wp:posOffset>399622</wp:posOffset>
            </wp:positionH>
            <wp:positionV relativeFrom="paragraph">
              <wp:posOffset>175260</wp:posOffset>
            </wp:positionV>
            <wp:extent cx="5760720" cy="3837940"/>
            <wp:effectExtent l="0" t="0" r="5080" b="0"/>
            <wp:wrapThrough wrapText="bothSides">
              <wp:wrapPolygon edited="0">
                <wp:start x="0" y="0"/>
                <wp:lineTo x="0" y="21514"/>
                <wp:lineTo x="21571" y="21514"/>
                <wp:lineTo x="21571" y="0"/>
                <wp:lineTo x="0" y="0"/>
              </wp:wrapPolygon>
            </wp:wrapThrough>
            <wp:docPr id="10" name="Grafik 10" descr="Ein Bild, das drinnen, schmutzi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drinnen, schmutzig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837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8C1631" w14:textId="2C6E598E" w:rsidR="00220EA2" w:rsidRDefault="00220EA2" w:rsidP="00220EA2"/>
    <w:p w14:paraId="4FE01090" w14:textId="77777777" w:rsidR="00220EA2" w:rsidRPr="00AB7498" w:rsidRDefault="00220EA2" w:rsidP="00220EA2">
      <w:pPr>
        <w:rPr>
          <w:rFonts w:ascii="Arial" w:hAnsi="Arial" w:cs="Arial"/>
        </w:rPr>
      </w:pPr>
    </w:p>
    <w:p w14:paraId="26B363AF" w14:textId="77777777" w:rsidR="00220EA2" w:rsidRPr="00AB7498" w:rsidRDefault="00220EA2" w:rsidP="00220EA2">
      <w:pPr>
        <w:spacing w:line="360" w:lineRule="auto"/>
        <w:rPr>
          <w:rFonts w:ascii="Arial" w:hAnsi="Arial" w:cs="Arial"/>
          <w:sz w:val="22"/>
          <w:szCs w:val="22"/>
        </w:rPr>
      </w:pPr>
    </w:p>
    <w:p w14:paraId="555BF27E" w14:textId="77777777" w:rsidR="00220EA2" w:rsidRDefault="00220EA2" w:rsidP="00220EA2">
      <w:pPr>
        <w:spacing w:line="360" w:lineRule="auto"/>
        <w:rPr>
          <w:rFonts w:ascii="Arial" w:hAnsi="Arial" w:cs="Arial"/>
          <w:b/>
          <w:sz w:val="22"/>
          <w:szCs w:val="22"/>
        </w:rPr>
      </w:pPr>
    </w:p>
    <w:p w14:paraId="238FA3F2" w14:textId="77777777" w:rsidR="00220EA2" w:rsidRDefault="00220EA2" w:rsidP="00220EA2">
      <w:pPr>
        <w:spacing w:line="360" w:lineRule="auto"/>
        <w:rPr>
          <w:rFonts w:ascii="Arial" w:hAnsi="Arial" w:cs="Arial"/>
          <w:b/>
          <w:sz w:val="22"/>
          <w:szCs w:val="22"/>
        </w:rPr>
      </w:pPr>
    </w:p>
    <w:p w14:paraId="583F9AE0" w14:textId="77777777" w:rsidR="00220EA2" w:rsidRDefault="00220EA2" w:rsidP="00220EA2">
      <w:pPr>
        <w:spacing w:line="360" w:lineRule="auto"/>
        <w:rPr>
          <w:rFonts w:ascii="Arial" w:hAnsi="Arial" w:cs="Arial"/>
          <w:b/>
          <w:sz w:val="22"/>
          <w:szCs w:val="22"/>
        </w:rPr>
      </w:pPr>
    </w:p>
    <w:p w14:paraId="0278E409" w14:textId="77777777" w:rsidR="00220EA2" w:rsidRDefault="00220EA2" w:rsidP="00220EA2">
      <w:pPr>
        <w:spacing w:line="360" w:lineRule="auto"/>
        <w:rPr>
          <w:rFonts w:ascii="Arial" w:hAnsi="Arial" w:cs="Arial"/>
          <w:b/>
          <w:sz w:val="22"/>
          <w:szCs w:val="22"/>
        </w:rPr>
      </w:pPr>
    </w:p>
    <w:p w14:paraId="54D473D5" w14:textId="77777777" w:rsidR="00220EA2" w:rsidRDefault="00220EA2" w:rsidP="00220EA2">
      <w:pPr>
        <w:spacing w:line="360" w:lineRule="auto"/>
        <w:rPr>
          <w:rFonts w:ascii="Arial" w:hAnsi="Arial" w:cs="Arial"/>
          <w:b/>
          <w:sz w:val="22"/>
          <w:szCs w:val="22"/>
        </w:rPr>
      </w:pPr>
    </w:p>
    <w:p w14:paraId="6217FD52" w14:textId="77777777" w:rsidR="00220EA2" w:rsidRDefault="00220EA2" w:rsidP="00220EA2">
      <w:pPr>
        <w:spacing w:line="360" w:lineRule="auto"/>
        <w:rPr>
          <w:rFonts w:ascii="Arial" w:hAnsi="Arial" w:cs="Arial"/>
          <w:b/>
          <w:sz w:val="22"/>
          <w:szCs w:val="22"/>
        </w:rPr>
      </w:pPr>
    </w:p>
    <w:p w14:paraId="30B798E1" w14:textId="77777777" w:rsidR="00220EA2" w:rsidRDefault="00220EA2" w:rsidP="00220EA2">
      <w:pPr>
        <w:spacing w:line="360" w:lineRule="auto"/>
        <w:rPr>
          <w:rFonts w:ascii="Arial" w:hAnsi="Arial" w:cs="Arial"/>
          <w:b/>
          <w:sz w:val="22"/>
          <w:szCs w:val="22"/>
        </w:rPr>
      </w:pPr>
    </w:p>
    <w:p w14:paraId="1665564A" w14:textId="77777777" w:rsidR="00220EA2" w:rsidRDefault="00220EA2" w:rsidP="00220EA2">
      <w:pPr>
        <w:spacing w:line="360" w:lineRule="auto"/>
        <w:rPr>
          <w:rFonts w:ascii="Arial" w:hAnsi="Arial" w:cs="Arial"/>
          <w:b/>
          <w:sz w:val="22"/>
          <w:szCs w:val="22"/>
        </w:rPr>
      </w:pPr>
    </w:p>
    <w:p w14:paraId="09B58F83" w14:textId="77777777" w:rsidR="00220EA2" w:rsidRDefault="00220EA2" w:rsidP="00220EA2">
      <w:pPr>
        <w:spacing w:line="360" w:lineRule="auto"/>
        <w:rPr>
          <w:rFonts w:ascii="Arial" w:hAnsi="Arial" w:cs="Arial"/>
          <w:b/>
          <w:sz w:val="22"/>
          <w:szCs w:val="22"/>
        </w:rPr>
      </w:pPr>
    </w:p>
    <w:p w14:paraId="1F4731EF" w14:textId="77777777" w:rsidR="00220EA2" w:rsidRDefault="00220EA2" w:rsidP="00220EA2">
      <w:pPr>
        <w:spacing w:line="360" w:lineRule="auto"/>
        <w:rPr>
          <w:rFonts w:ascii="Arial" w:hAnsi="Arial" w:cs="Arial"/>
          <w:b/>
          <w:sz w:val="22"/>
          <w:szCs w:val="22"/>
        </w:rPr>
      </w:pPr>
    </w:p>
    <w:p w14:paraId="5EF22B28" w14:textId="77777777" w:rsidR="00220EA2" w:rsidRDefault="00220EA2" w:rsidP="00220EA2">
      <w:pPr>
        <w:spacing w:line="360" w:lineRule="auto"/>
        <w:rPr>
          <w:rFonts w:ascii="Arial" w:hAnsi="Arial" w:cs="Arial"/>
          <w:b/>
          <w:sz w:val="22"/>
          <w:szCs w:val="22"/>
        </w:rPr>
      </w:pPr>
    </w:p>
    <w:p w14:paraId="2AC06856" w14:textId="77777777" w:rsidR="00220EA2" w:rsidRDefault="00220EA2" w:rsidP="00220EA2">
      <w:pPr>
        <w:spacing w:line="360" w:lineRule="auto"/>
        <w:rPr>
          <w:rFonts w:ascii="Arial" w:hAnsi="Arial" w:cs="Arial"/>
          <w:b/>
          <w:sz w:val="22"/>
          <w:szCs w:val="22"/>
        </w:rPr>
      </w:pPr>
    </w:p>
    <w:p w14:paraId="799C5BF5" w14:textId="206E6532" w:rsidR="00220EA2" w:rsidRDefault="00220EA2" w:rsidP="00220EA2">
      <w:pPr>
        <w:spacing w:line="360" w:lineRule="auto"/>
        <w:rPr>
          <w:rFonts w:ascii="Arial" w:hAnsi="Arial" w:cs="Arial"/>
          <w:b/>
          <w:sz w:val="22"/>
          <w:szCs w:val="22"/>
        </w:rPr>
      </w:pPr>
      <w:r w:rsidRPr="00497AFA">
        <w:rPr>
          <w:noProof/>
        </w:rPr>
        <mc:AlternateContent>
          <mc:Choice Requires="wps">
            <w:drawing>
              <wp:anchor distT="0" distB="0" distL="114300" distR="114300" simplePos="0" relativeHeight="251658241" behindDoc="0" locked="0" layoutInCell="1" allowOverlap="1" wp14:anchorId="10791A9A" wp14:editId="517DFC3C">
                <wp:simplePos x="0" y="0"/>
                <wp:positionH relativeFrom="column">
                  <wp:posOffset>403596</wp:posOffset>
                </wp:positionH>
                <wp:positionV relativeFrom="paragraph">
                  <wp:posOffset>367665</wp:posOffset>
                </wp:positionV>
                <wp:extent cx="5993130" cy="280035"/>
                <wp:effectExtent l="0" t="0" r="1270" b="0"/>
                <wp:wrapThrough wrapText="bothSides">
                  <wp:wrapPolygon edited="0">
                    <wp:start x="0" y="0"/>
                    <wp:lineTo x="0" y="20571"/>
                    <wp:lineTo x="21559" y="20571"/>
                    <wp:lineTo x="21559" y="0"/>
                    <wp:lineTo x="0" y="0"/>
                  </wp:wrapPolygon>
                </wp:wrapThrough>
                <wp:docPr id="6" name="Textfeld 6"/>
                <wp:cNvGraphicFramePr/>
                <a:graphic xmlns:a="http://schemas.openxmlformats.org/drawingml/2006/main">
                  <a:graphicData uri="http://schemas.microsoft.com/office/word/2010/wordprocessingShape">
                    <wps:wsp>
                      <wps:cNvSpPr txBox="1"/>
                      <wps:spPr>
                        <a:xfrm>
                          <a:off x="0" y="0"/>
                          <a:ext cx="5993130" cy="280035"/>
                        </a:xfrm>
                        <a:prstGeom prst="rect">
                          <a:avLst/>
                        </a:prstGeom>
                        <a:solidFill>
                          <a:prstClr val="white"/>
                        </a:solidFill>
                        <a:ln>
                          <a:noFill/>
                        </a:ln>
                      </wps:spPr>
                      <wps:txbx>
                        <w:txbxContent>
                          <w:p w14:paraId="7942548D" w14:textId="77777777" w:rsidR="00220EA2" w:rsidRPr="00FE4601" w:rsidRDefault="00220EA2" w:rsidP="00220EA2">
                            <w:pPr>
                              <w:pStyle w:val="Beschriftung"/>
                              <w:jc w:val="both"/>
                              <w:rPr>
                                <w:rFonts w:ascii="Arial" w:hAnsi="Arial" w:cs="Arial"/>
                                <w:color w:val="323E4F" w:themeColor="text2" w:themeShade="BF"/>
                              </w:rPr>
                            </w:pPr>
                            <w:r w:rsidRPr="00FE4601">
                              <w:rPr>
                                <w:rFonts w:ascii="Arial" w:hAnsi="Arial" w:cs="Arial"/>
                                <w:color w:val="323E4F" w:themeColor="text2" w:themeShade="BF"/>
                                <w:lang w:val="de-DE"/>
                              </w:rPr>
                              <w:t xml:space="preserve">Abbildung 1: Die Instandhaltung von Trinkwasser-Installationen wird oft vernachlässigt. </w:t>
                            </w:r>
                            <w:r w:rsidRPr="00FE4601">
                              <w:rPr>
                                <w:rFonts w:ascii="Arial" w:hAnsi="Arial" w:cs="Arial"/>
                                <w:color w:val="323E4F" w:themeColor="text2" w:themeShade="BF"/>
                              </w:rPr>
                              <w:t>(</w:t>
                            </w:r>
                            <w:proofErr w:type="spellStart"/>
                            <w:r w:rsidRPr="00FE4601">
                              <w:rPr>
                                <w:rFonts w:ascii="Arial" w:hAnsi="Arial" w:cs="Arial"/>
                                <w:color w:val="323E4F" w:themeColor="text2" w:themeShade="BF"/>
                              </w:rPr>
                              <w:t>Foto</w:t>
                            </w:r>
                            <w:proofErr w:type="spellEnd"/>
                            <w:r w:rsidRPr="00FE4601">
                              <w:rPr>
                                <w:rFonts w:ascii="Arial" w:hAnsi="Arial" w:cs="Arial"/>
                                <w:color w:val="323E4F" w:themeColor="text2" w:themeShade="BF"/>
                              </w:rPr>
                              <w:t xml:space="preserve">: Arnd </w:t>
                            </w:r>
                            <w:proofErr w:type="spellStart"/>
                            <w:r w:rsidRPr="00FE4601">
                              <w:rPr>
                                <w:rFonts w:ascii="Arial" w:hAnsi="Arial" w:cs="Arial"/>
                                <w:color w:val="323E4F" w:themeColor="text2" w:themeShade="BF"/>
                              </w:rPr>
                              <w:t>Bürschgens</w:t>
                            </w:r>
                            <w:proofErr w:type="spellEnd"/>
                            <w:r w:rsidRPr="00FE4601">
                              <w:rPr>
                                <w:rFonts w:ascii="Arial" w:hAnsi="Arial" w:cs="Arial"/>
                                <w:color w:val="323E4F" w:themeColor="text2" w:themeShade="BF"/>
                              </w:rPr>
                              <w:t>)</w:t>
                            </w:r>
                          </w:p>
                          <w:p w14:paraId="00B2AD39" w14:textId="77777777" w:rsidR="00220EA2" w:rsidRPr="00EB1DCC" w:rsidRDefault="00220EA2" w:rsidP="00220EA2">
                            <w:pPr>
                              <w:pStyle w:val="Beschriftung"/>
                              <w:jc w:val="both"/>
                              <w:rPr>
                                <w:rFonts w:ascii="Arial" w:hAnsi="Arial" w:cs="Arial"/>
                                <w:bCs/>
                                <w:noProof/>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791A9A" id="_x0000_t202" coordsize="21600,21600" o:spt="202" path="m,l,21600r21600,l21600,xe">
                <v:stroke joinstyle="miter"/>
                <v:path gradientshapeok="t" o:connecttype="rect"/>
              </v:shapetype>
              <v:shape id="Textfeld 6" o:spid="_x0000_s1026" type="#_x0000_t202" style="position:absolute;margin-left:31.8pt;margin-top:28.95pt;width:471.9pt;height:22.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" stroked="f">
                <v:textbox inset="0,0,0,0">
                  <w:txbxContent>
                    <w:p w14:paraId="7942548D" w14:textId="77777777" w:rsidR="00220EA2" w:rsidRPr="00FE4601" w:rsidRDefault="00220EA2" w:rsidP="00220EA2">
                      <w:pPr>
                        <w:pStyle w:val="Beschriftung"/>
                        <w:jc w:val="both"/>
                        <w:rPr>
                          <w:rFonts w:ascii="Arial" w:hAnsi="Arial" w:cs="Arial"/>
                          <w:color w:val="323E4F" w:themeColor="text2" w:themeShade="BF"/>
                        </w:rPr>
                      </w:pPr>
                      <w:r w:rsidRPr="00FE4601">
                        <w:rPr>
                          <w:rFonts w:ascii="Arial" w:hAnsi="Arial" w:cs="Arial"/>
                          <w:color w:val="323E4F" w:themeColor="text2" w:themeShade="BF"/>
                          <w:lang w:val="de-DE"/>
                        </w:rPr>
                        <w:t xml:space="preserve">Abbildung 1: Die Instandhaltung von Trinkwasser-Installationen wird oft vernachlässigt. </w:t>
                      </w:r>
                      <w:r w:rsidRPr="00FE4601">
                        <w:rPr>
                          <w:rFonts w:ascii="Arial" w:hAnsi="Arial" w:cs="Arial"/>
                          <w:color w:val="323E4F" w:themeColor="text2" w:themeShade="BF"/>
                        </w:rPr>
                        <w:t>(</w:t>
                      </w:r>
                      <w:proofErr w:type="spellStart"/>
                      <w:r w:rsidRPr="00FE4601">
                        <w:rPr>
                          <w:rFonts w:ascii="Arial" w:hAnsi="Arial" w:cs="Arial"/>
                          <w:color w:val="323E4F" w:themeColor="text2" w:themeShade="BF"/>
                        </w:rPr>
                        <w:t>Foto</w:t>
                      </w:r>
                      <w:proofErr w:type="spellEnd"/>
                      <w:r w:rsidRPr="00FE4601">
                        <w:rPr>
                          <w:rFonts w:ascii="Arial" w:hAnsi="Arial" w:cs="Arial"/>
                          <w:color w:val="323E4F" w:themeColor="text2" w:themeShade="BF"/>
                        </w:rPr>
                        <w:t>: Arnd Bürschgens)</w:t>
                      </w:r>
                    </w:p>
                    <w:p w14:paraId="00B2AD39" w14:textId="77777777" w:rsidR="00220EA2" w:rsidRPr="00EB1DCC" w:rsidRDefault="00220EA2" w:rsidP="00220EA2">
                      <w:pPr>
                        <w:pStyle w:val="Beschriftung"/>
                        <w:jc w:val="both"/>
                        <w:rPr>
                          <w:rFonts w:ascii="Arial" w:hAnsi="Arial" w:cs="Arial"/>
                          <w:bCs/>
                          <w:noProof/>
                          <w:sz w:val="22"/>
                          <w:szCs w:val="22"/>
                        </w:rPr>
                      </w:pPr>
                    </w:p>
                  </w:txbxContent>
                </v:textbox>
                <w10:wrap type="through"/>
              </v:shape>
            </w:pict>
          </mc:Fallback>
        </mc:AlternateContent>
      </w:r>
    </w:p>
    <w:p w14:paraId="29529E44" w14:textId="16362B0F" w:rsidR="00220EA2" w:rsidRDefault="00220EA2" w:rsidP="00220EA2">
      <w:pPr>
        <w:spacing w:line="360" w:lineRule="auto"/>
        <w:rPr>
          <w:rFonts w:ascii="Arial" w:hAnsi="Arial" w:cs="Arial"/>
          <w:b/>
          <w:sz w:val="22"/>
          <w:szCs w:val="22"/>
        </w:rPr>
      </w:pPr>
    </w:p>
    <w:p w14:paraId="2F2D256E" w14:textId="77777777" w:rsidR="00220EA2" w:rsidRDefault="00220EA2" w:rsidP="00220EA2">
      <w:pPr>
        <w:spacing w:line="360" w:lineRule="auto"/>
        <w:rPr>
          <w:rFonts w:ascii="Arial" w:hAnsi="Arial" w:cs="Arial"/>
          <w:b/>
          <w:sz w:val="22"/>
          <w:szCs w:val="22"/>
        </w:rPr>
      </w:pPr>
    </w:p>
    <w:p w14:paraId="4B040638" w14:textId="030113B0" w:rsidR="00220EA2" w:rsidRDefault="00220EA2" w:rsidP="00220EA2">
      <w:pPr>
        <w:spacing w:line="360" w:lineRule="auto"/>
        <w:rPr>
          <w:rFonts w:ascii="Arial" w:hAnsi="Arial" w:cs="Arial"/>
          <w:b/>
          <w:sz w:val="22"/>
          <w:szCs w:val="22"/>
        </w:rPr>
      </w:pPr>
      <w:r>
        <w:rPr>
          <w:rFonts w:ascii="Arial" w:hAnsi="Arial" w:cs="Arial"/>
          <w:b/>
          <w:sz w:val="22"/>
          <w:szCs w:val="22"/>
        </w:rPr>
        <w:t xml:space="preserve">Als Vorsorge gegen Ausfall und zur Reduzierung des Energieeinsatzes werden Heizungsanlagen </w:t>
      </w:r>
      <w:r w:rsidRPr="00104722">
        <w:rPr>
          <w:rFonts w:ascii="Arial" w:hAnsi="Arial" w:cs="Arial"/>
          <w:b/>
          <w:sz w:val="22"/>
          <w:szCs w:val="22"/>
        </w:rPr>
        <w:t>meist</w:t>
      </w:r>
      <w:r>
        <w:rPr>
          <w:rFonts w:ascii="Arial" w:hAnsi="Arial" w:cs="Arial"/>
          <w:b/>
          <w:sz w:val="22"/>
          <w:szCs w:val="22"/>
        </w:rPr>
        <w:t xml:space="preserve"> in regelmäßigen jährlichen Abständen </w:t>
      </w:r>
      <w:r w:rsidRPr="005E7294">
        <w:rPr>
          <w:rFonts w:ascii="Arial" w:hAnsi="Arial" w:cs="Arial"/>
          <w:b/>
          <w:sz w:val="22"/>
          <w:szCs w:val="22"/>
        </w:rPr>
        <w:t xml:space="preserve">gewartet. </w:t>
      </w:r>
      <w:r>
        <w:rPr>
          <w:rFonts w:ascii="Arial" w:hAnsi="Arial" w:cs="Arial"/>
          <w:b/>
          <w:sz w:val="22"/>
          <w:szCs w:val="22"/>
        </w:rPr>
        <w:t>D</w:t>
      </w:r>
      <w:r w:rsidRPr="005E7294">
        <w:rPr>
          <w:rFonts w:ascii="Arial" w:hAnsi="Arial" w:cs="Arial"/>
          <w:b/>
          <w:sz w:val="22"/>
          <w:szCs w:val="22"/>
        </w:rPr>
        <w:t xml:space="preserve">ie Bewohner </w:t>
      </w:r>
      <w:r>
        <w:rPr>
          <w:rFonts w:ascii="Arial" w:hAnsi="Arial" w:cs="Arial"/>
          <w:b/>
          <w:sz w:val="22"/>
          <w:szCs w:val="22"/>
        </w:rPr>
        <w:t xml:space="preserve">des jeweiligen Gebäudes möchten nicht, schlimmstenfalls um die Weihnachtszeit, </w:t>
      </w:r>
      <w:r w:rsidRPr="00AF3269">
        <w:rPr>
          <w:rFonts w:ascii="Arial" w:hAnsi="Arial" w:cs="Arial"/>
          <w:b/>
          <w:sz w:val="22"/>
          <w:szCs w:val="22"/>
        </w:rPr>
        <w:t>plötzlich im „Kalten“ sitzen</w:t>
      </w:r>
      <w:r>
        <w:rPr>
          <w:rFonts w:ascii="Arial" w:hAnsi="Arial" w:cs="Arial"/>
          <w:b/>
          <w:sz w:val="22"/>
          <w:szCs w:val="22"/>
        </w:rPr>
        <w:t>.</w:t>
      </w:r>
      <w:r w:rsidRPr="00AF3269">
        <w:rPr>
          <w:rFonts w:ascii="Arial" w:hAnsi="Arial" w:cs="Arial"/>
          <w:b/>
          <w:sz w:val="22"/>
          <w:szCs w:val="22"/>
        </w:rPr>
        <w:t xml:space="preserve"> </w:t>
      </w:r>
      <w:r>
        <w:rPr>
          <w:rFonts w:ascii="Arial" w:hAnsi="Arial" w:cs="Arial"/>
          <w:b/>
          <w:sz w:val="22"/>
          <w:szCs w:val="22"/>
        </w:rPr>
        <w:t xml:space="preserve">Diese Vorgehensweise gedanklich auf die </w:t>
      </w:r>
      <w:r w:rsidRPr="005E7294">
        <w:rPr>
          <w:rFonts w:ascii="Arial" w:hAnsi="Arial" w:cs="Arial"/>
          <w:b/>
          <w:sz w:val="22"/>
          <w:szCs w:val="22"/>
        </w:rPr>
        <w:t xml:space="preserve">Trinkwasser-Installationen </w:t>
      </w:r>
      <w:r>
        <w:rPr>
          <w:rFonts w:ascii="Arial" w:hAnsi="Arial" w:cs="Arial"/>
          <w:b/>
          <w:sz w:val="22"/>
          <w:szCs w:val="22"/>
        </w:rPr>
        <w:t xml:space="preserve">zu übertragen, fällt vielen Betreibern noch schwer. Dabei </w:t>
      </w:r>
      <w:r w:rsidR="005B6999">
        <w:rPr>
          <w:rFonts w:ascii="Arial" w:hAnsi="Arial" w:cs="Arial"/>
          <w:b/>
          <w:sz w:val="22"/>
          <w:szCs w:val="22"/>
        </w:rPr>
        <w:t xml:space="preserve">ist </w:t>
      </w:r>
      <w:r>
        <w:rPr>
          <w:rFonts w:ascii="Arial" w:hAnsi="Arial" w:cs="Arial"/>
          <w:b/>
          <w:sz w:val="22"/>
          <w:szCs w:val="22"/>
        </w:rPr>
        <w:t>eine fachgerechte Instandhaltung der Trinkwasser-Installation</w:t>
      </w:r>
      <w:r w:rsidR="005B6999">
        <w:rPr>
          <w:rFonts w:ascii="Arial" w:hAnsi="Arial" w:cs="Arial"/>
          <w:b/>
          <w:sz w:val="22"/>
          <w:szCs w:val="22"/>
        </w:rPr>
        <w:t xml:space="preserve"> entscheidend, um</w:t>
      </w:r>
      <w:r>
        <w:rPr>
          <w:rFonts w:ascii="Arial" w:hAnsi="Arial" w:cs="Arial"/>
          <w:b/>
          <w:sz w:val="22"/>
          <w:szCs w:val="22"/>
        </w:rPr>
        <w:t xml:space="preserve"> </w:t>
      </w:r>
      <w:r w:rsidR="007F7F7B">
        <w:rPr>
          <w:rFonts w:ascii="Arial" w:hAnsi="Arial" w:cs="Arial"/>
          <w:b/>
          <w:sz w:val="22"/>
          <w:szCs w:val="22"/>
        </w:rPr>
        <w:t>die Trinkwasserqualität sicher</w:t>
      </w:r>
      <w:r w:rsidR="005B6999">
        <w:rPr>
          <w:rFonts w:ascii="Arial" w:hAnsi="Arial" w:cs="Arial"/>
          <w:b/>
          <w:sz w:val="22"/>
          <w:szCs w:val="22"/>
        </w:rPr>
        <w:t>zu</w:t>
      </w:r>
      <w:r w:rsidR="007F7F7B">
        <w:rPr>
          <w:rFonts w:ascii="Arial" w:hAnsi="Arial" w:cs="Arial"/>
          <w:b/>
          <w:sz w:val="22"/>
          <w:szCs w:val="22"/>
        </w:rPr>
        <w:t xml:space="preserve">stellen und </w:t>
      </w:r>
      <w:r>
        <w:rPr>
          <w:rFonts w:ascii="Arial" w:hAnsi="Arial" w:cs="Arial"/>
          <w:b/>
          <w:sz w:val="22"/>
          <w:szCs w:val="22"/>
        </w:rPr>
        <w:t xml:space="preserve">Wasserschäden </w:t>
      </w:r>
      <w:r w:rsidR="005B6999">
        <w:rPr>
          <w:rFonts w:ascii="Arial" w:hAnsi="Arial" w:cs="Arial"/>
          <w:b/>
          <w:sz w:val="22"/>
          <w:szCs w:val="22"/>
        </w:rPr>
        <w:t xml:space="preserve">zu </w:t>
      </w:r>
      <w:r>
        <w:rPr>
          <w:rFonts w:ascii="Arial" w:hAnsi="Arial" w:cs="Arial"/>
          <w:b/>
          <w:sz w:val="22"/>
          <w:szCs w:val="22"/>
        </w:rPr>
        <w:t>vermeiden</w:t>
      </w:r>
      <w:r w:rsidR="007F7F7B">
        <w:rPr>
          <w:rFonts w:ascii="Arial" w:hAnsi="Arial" w:cs="Arial"/>
          <w:b/>
          <w:sz w:val="22"/>
          <w:szCs w:val="22"/>
        </w:rPr>
        <w:t xml:space="preserve">. </w:t>
      </w:r>
      <w:r w:rsidR="005B6999">
        <w:rPr>
          <w:rFonts w:ascii="Arial" w:hAnsi="Arial" w:cs="Arial"/>
          <w:b/>
          <w:sz w:val="22"/>
          <w:szCs w:val="22"/>
        </w:rPr>
        <w:t>Als positive</w:t>
      </w:r>
      <w:r w:rsidR="00DF1E07">
        <w:rPr>
          <w:rFonts w:ascii="Arial" w:hAnsi="Arial" w:cs="Arial"/>
          <w:b/>
          <w:sz w:val="22"/>
          <w:szCs w:val="22"/>
        </w:rPr>
        <w:t>r</w:t>
      </w:r>
      <w:r w:rsidR="005B6999">
        <w:rPr>
          <w:rFonts w:ascii="Arial" w:hAnsi="Arial" w:cs="Arial"/>
          <w:b/>
          <w:sz w:val="22"/>
          <w:szCs w:val="22"/>
        </w:rPr>
        <w:t xml:space="preserve"> </w:t>
      </w:r>
      <w:r w:rsidR="00172037">
        <w:rPr>
          <w:rFonts w:ascii="Arial" w:hAnsi="Arial" w:cs="Arial"/>
          <w:b/>
          <w:sz w:val="22"/>
          <w:szCs w:val="22"/>
        </w:rPr>
        <w:t>Zusat</w:t>
      </w:r>
      <w:r w:rsidR="00B83D78">
        <w:rPr>
          <w:rFonts w:ascii="Arial" w:hAnsi="Arial" w:cs="Arial"/>
          <w:b/>
          <w:sz w:val="22"/>
          <w:szCs w:val="22"/>
        </w:rPr>
        <w:t>ze</w:t>
      </w:r>
      <w:r w:rsidR="005B6999">
        <w:rPr>
          <w:rFonts w:ascii="Arial" w:hAnsi="Arial" w:cs="Arial"/>
          <w:b/>
          <w:sz w:val="22"/>
          <w:szCs w:val="22"/>
        </w:rPr>
        <w:t>ffekt können sich durch die Maßnahmen</w:t>
      </w:r>
      <w:r>
        <w:rPr>
          <w:rFonts w:ascii="Arial" w:hAnsi="Arial" w:cs="Arial"/>
          <w:b/>
          <w:sz w:val="22"/>
          <w:szCs w:val="22"/>
        </w:rPr>
        <w:t xml:space="preserve"> Energie</w:t>
      </w:r>
      <w:r w:rsidR="005B6999">
        <w:rPr>
          <w:rFonts w:ascii="Arial" w:hAnsi="Arial" w:cs="Arial"/>
          <w:b/>
          <w:sz w:val="22"/>
          <w:szCs w:val="22"/>
        </w:rPr>
        <w:t>einsparungen ergeben</w:t>
      </w:r>
      <w:r>
        <w:rPr>
          <w:rFonts w:ascii="Arial" w:hAnsi="Arial" w:cs="Arial"/>
          <w:b/>
          <w:sz w:val="22"/>
          <w:szCs w:val="22"/>
        </w:rPr>
        <w:t xml:space="preserve">. Die </w:t>
      </w:r>
      <w:r w:rsidRPr="00AF3269">
        <w:rPr>
          <w:rFonts w:ascii="Arial" w:hAnsi="Arial" w:cs="Arial"/>
          <w:b/>
          <w:sz w:val="22"/>
          <w:szCs w:val="22"/>
        </w:rPr>
        <w:t xml:space="preserve">Pflicht zur Instandhaltung </w:t>
      </w:r>
      <w:r>
        <w:rPr>
          <w:rFonts w:ascii="Arial" w:hAnsi="Arial" w:cs="Arial"/>
          <w:b/>
          <w:sz w:val="22"/>
          <w:szCs w:val="22"/>
        </w:rPr>
        <w:t xml:space="preserve">ist zudem durch </w:t>
      </w:r>
      <w:r w:rsidRPr="00AF3269">
        <w:rPr>
          <w:rFonts w:ascii="Arial" w:hAnsi="Arial" w:cs="Arial"/>
          <w:b/>
          <w:sz w:val="22"/>
          <w:szCs w:val="22"/>
        </w:rPr>
        <w:t xml:space="preserve">Verordnungen, Normen und Richtlinien </w:t>
      </w:r>
      <w:r>
        <w:rPr>
          <w:rFonts w:ascii="Arial" w:hAnsi="Arial" w:cs="Arial"/>
          <w:b/>
          <w:sz w:val="22"/>
          <w:szCs w:val="22"/>
        </w:rPr>
        <w:t>eindeutig vorgegeben und juristisch ausgeurteilt. Die im September 2022 neu erschienene Richtlinie VDI 6023</w:t>
      </w:r>
      <w:r w:rsidR="008934CE">
        <w:rPr>
          <w:rFonts w:ascii="Arial" w:hAnsi="Arial" w:cs="Arial"/>
          <w:b/>
          <w:sz w:val="22"/>
          <w:szCs w:val="22"/>
        </w:rPr>
        <w:t xml:space="preserve"> Blatt 1</w:t>
      </w:r>
      <w:r w:rsidR="00AF12BA" w:rsidRPr="00AF12BA">
        <w:rPr>
          <w:rFonts w:ascii="Arial" w:hAnsi="Arial" w:cs="Arial"/>
          <w:b/>
          <w:sz w:val="22"/>
          <w:szCs w:val="22"/>
          <w:vertAlign w:val="superscript"/>
        </w:rPr>
        <w:t>1</w:t>
      </w:r>
      <w:r w:rsidR="002C50A1">
        <w:rPr>
          <w:rFonts w:ascii="Arial" w:hAnsi="Arial" w:cs="Arial"/>
          <w:b/>
          <w:sz w:val="22"/>
          <w:szCs w:val="22"/>
        </w:rPr>
        <w:t xml:space="preserve"> </w:t>
      </w:r>
      <w:r>
        <w:rPr>
          <w:rFonts w:ascii="Arial" w:hAnsi="Arial" w:cs="Arial"/>
          <w:b/>
          <w:sz w:val="22"/>
          <w:szCs w:val="22"/>
        </w:rPr>
        <w:t xml:space="preserve">führt dazu unter Abs. 7.1 aus: </w:t>
      </w:r>
      <w:r>
        <w:rPr>
          <w:rFonts w:ascii="Arial" w:hAnsi="Arial" w:cs="Arial"/>
          <w:b/>
          <w:i/>
          <w:iCs/>
          <w:sz w:val="22"/>
          <w:szCs w:val="22"/>
        </w:rPr>
        <w:t>„</w:t>
      </w:r>
      <w:r w:rsidRPr="00FE4601">
        <w:rPr>
          <w:rFonts w:ascii="Arial" w:hAnsi="Arial" w:cs="Arial"/>
          <w:b/>
          <w:sz w:val="22"/>
          <w:szCs w:val="22"/>
        </w:rPr>
        <w:t>Die Pflicht zur Instandhaltung … von Trinkwasser-Installationen setzt nicht erst dann ein, wenn mit Verschleißerscheinungen zu rechnen ist, sondern sie besteht grundsätzlich.</w:t>
      </w:r>
      <w:r w:rsidRPr="0098401A">
        <w:rPr>
          <w:rFonts w:ascii="Arial" w:hAnsi="Arial" w:cs="Arial"/>
          <w:b/>
          <w:i/>
          <w:iCs/>
          <w:sz w:val="22"/>
          <w:szCs w:val="22"/>
        </w:rPr>
        <w:t>"</w:t>
      </w:r>
      <w:r w:rsidRPr="007E3C94">
        <w:rPr>
          <w:rFonts w:ascii="Arial" w:hAnsi="Arial" w:cs="Arial"/>
          <w:b/>
          <w:sz w:val="22"/>
          <w:szCs w:val="22"/>
        </w:rPr>
        <w:t xml:space="preserve"> </w:t>
      </w:r>
    </w:p>
    <w:p w14:paraId="6F5FD238" w14:textId="5ABD44DF" w:rsidR="00220EA2" w:rsidRDefault="00220EA2" w:rsidP="00220EA2">
      <w:pPr>
        <w:spacing w:line="360" w:lineRule="auto"/>
        <w:rPr>
          <w:rFonts w:ascii="Arial" w:hAnsi="Arial" w:cs="Arial"/>
          <w:sz w:val="22"/>
          <w:szCs w:val="22"/>
        </w:rPr>
      </w:pPr>
    </w:p>
    <w:p w14:paraId="4A10B464" w14:textId="4AF1DB05" w:rsidR="00220EA2" w:rsidRDefault="00220EA2" w:rsidP="00220EA2">
      <w:pPr>
        <w:spacing w:line="360" w:lineRule="auto"/>
        <w:rPr>
          <w:rFonts w:ascii="Arial" w:hAnsi="Arial" w:cs="Arial"/>
          <w:b/>
          <w:bCs/>
          <w:sz w:val="22"/>
          <w:szCs w:val="22"/>
        </w:rPr>
      </w:pPr>
      <w:r>
        <w:rPr>
          <w:rFonts w:ascii="Arial" w:hAnsi="Arial" w:cs="Arial"/>
          <w:b/>
          <w:bCs/>
          <w:sz w:val="22"/>
          <w:szCs w:val="22"/>
        </w:rPr>
        <w:t xml:space="preserve">Für hohe Trinkwasserqualität: </w:t>
      </w:r>
      <w:r w:rsidRPr="00633C1E">
        <w:rPr>
          <w:rFonts w:ascii="Arial" w:hAnsi="Arial" w:cs="Arial"/>
          <w:b/>
          <w:bCs/>
          <w:sz w:val="22"/>
          <w:szCs w:val="22"/>
        </w:rPr>
        <w:t>Technik b</w:t>
      </w:r>
      <w:r>
        <w:rPr>
          <w:rFonts w:ascii="Arial" w:hAnsi="Arial" w:cs="Arial"/>
          <w:b/>
          <w:bCs/>
          <w:sz w:val="22"/>
          <w:szCs w:val="22"/>
        </w:rPr>
        <w:t>enötigt Instandhaltung</w:t>
      </w:r>
      <w:r w:rsidRPr="00633C1E">
        <w:rPr>
          <w:rFonts w:ascii="Arial" w:hAnsi="Arial" w:cs="Arial"/>
          <w:b/>
          <w:bCs/>
          <w:sz w:val="22"/>
          <w:szCs w:val="22"/>
        </w:rPr>
        <w:t xml:space="preserve"> </w:t>
      </w:r>
    </w:p>
    <w:p w14:paraId="7DE53884" w14:textId="6B396950" w:rsidR="00220EA2" w:rsidRPr="00ED730F" w:rsidRDefault="00220EA2" w:rsidP="00220EA2">
      <w:pPr>
        <w:spacing w:line="360" w:lineRule="auto"/>
        <w:rPr>
          <w:rFonts w:ascii="Arial" w:hAnsi="Arial" w:cs="Arial"/>
          <w:strike/>
          <w:sz w:val="22"/>
          <w:szCs w:val="22"/>
        </w:rPr>
      </w:pPr>
      <w:r>
        <w:rPr>
          <w:rFonts w:ascii="Arial" w:hAnsi="Arial" w:cs="Arial"/>
          <w:sz w:val="22"/>
          <w:szCs w:val="22"/>
        </w:rPr>
        <w:t xml:space="preserve">Die Trinkwasserverordnung gibt vor, </w:t>
      </w:r>
      <w:r w:rsidRPr="005E7294">
        <w:rPr>
          <w:rFonts w:ascii="Arial" w:hAnsi="Arial" w:cs="Arial"/>
          <w:sz w:val="22"/>
          <w:szCs w:val="22"/>
        </w:rPr>
        <w:t xml:space="preserve">dass durch </w:t>
      </w:r>
      <w:r>
        <w:rPr>
          <w:rFonts w:ascii="Arial" w:hAnsi="Arial" w:cs="Arial"/>
          <w:sz w:val="22"/>
          <w:szCs w:val="22"/>
        </w:rPr>
        <w:t>den</w:t>
      </w:r>
      <w:r w:rsidRPr="005E7294">
        <w:rPr>
          <w:rFonts w:ascii="Arial" w:hAnsi="Arial" w:cs="Arial"/>
          <w:sz w:val="22"/>
          <w:szCs w:val="22"/>
        </w:rPr>
        <w:t xml:space="preserve"> Genuss oder Gebrauch</w:t>
      </w:r>
      <w:r w:rsidRPr="00633C1E">
        <w:rPr>
          <w:rFonts w:ascii="Arial" w:hAnsi="Arial" w:cs="Arial"/>
          <w:sz w:val="22"/>
          <w:szCs w:val="22"/>
        </w:rPr>
        <w:t xml:space="preserve"> </w:t>
      </w:r>
      <w:r>
        <w:rPr>
          <w:rFonts w:ascii="Arial" w:hAnsi="Arial" w:cs="Arial"/>
          <w:sz w:val="22"/>
          <w:szCs w:val="22"/>
        </w:rPr>
        <w:t xml:space="preserve">von Trinkwasser </w:t>
      </w:r>
      <w:r w:rsidRPr="00633C1E">
        <w:rPr>
          <w:rFonts w:ascii="Arial" w:hAnsi="Arial" w:cs="Arial"/>
          <w:sz w:val="22"/>
          <w:szCs w:val="22"/>
        </w:rPr>
        <w:t xml:space="preserve">eine Schädigung der menschlichen Gesundheit, insbesondere durch Krankheitserreger, nicht zu besorgen ist. </w:t>
      </w:r>
      <w:r>
        <w:rPr>
          <w:rFonts w:ascii="Arial" w:hAnsi="Arial" w:cs="Arial"/>
          <w:sz w:val="22"/>
          <w:szCs w:val="22"/>
        </w:rPr>
        <w:t xml:space="preserve">Sicherstellen lässt sich das nur </w:t>
      </w:r>
      <w:r w:rsidRPr="00AF3269">
        <w:rPr>
          <w:rFonts w:ascii="Arial" w:hAnsi="Arial" w:cs="Arial"/>
          <w:sz w:val="22"/>
          <w:szCs w:val="22"/>
        </w:rPr>
        <w:t xml:space="preserve">durch </w:t>
      </w:r>
      <w:r>
        <w:rPr>
          <w:rFonts w:ascii="Arial" w:hAnsi="Arial" w:cs="Arial"/>
          <w:sz w:val="22"/>
          <w:szCs w:val="22"/>
        </w:rPr>
        <w:t xml:space="preserve">die logische Reihenfolge der </w:t>
      </w:r>
      <w:r w:rsidRPr="00AF3269">
        <w:rPr>
          <w:rFonts w:ascii="Arial" w:hAnsi="Arial" w:cs="Arial"/>
          <w:sz w:val="22"/>
          <w:szCs w:val="22"/>
        </w:rPr>
        <w:t>fachgerechte</w:t>
      </w:r>
      <w:r>
        <w:rPr>
          <w:rFonts w:ascii="Arial" w:hAnsi="Arial" w:cs="Arial"/>
          <w:sz w:val="22"/>
          <w:szCs w:val="22"/>
        </w:rPr>
        <w:t>n</w:t>
      </w:r>
      <w:r w:rsidRPr="00AF3269">
        <w:rPr>
          <w:rFonts w:ascii="Arial" w:hAnsi="Arial" w:cs="Arial"/>
          <w:sz w:val="22"/>
          <w:szCs w:val="22"/>
        </w:rPr>
        <w:t xml:space="preserve"> Planung, </w:t>
      </w:r>
      <w:r>
        <w:rPr>
          <w:rFonts w:ascii="Arial" w:hAnsi="Arial" w:cs="Arial"/>
          <w:sz w:val="22"/>
          <w:szCs w:val="22"/>
        </w:rPr>
        <w:t>der</w:t>
      </w:r>
      <w:r w:rsidRPr="00AF3269">
        <w:rPr>
          <w:rFonts w:ascii="Arial" w:hAnsi="Arial" w:cs="Arial"/>
          <w:sz w:val="22"/>
          <w:szCs w:val="22"/>
        </w:rPr>
        <w:t xml:space="preserve"> fachgerechte</w:t>
      </w:r>
      <w:r>
        <w:rPr>
          <w:rFonts w:ascii="Arial" w:hAnsi="Arial" w:cs="Arial"/>
          <w:sz w:val="22"/>
          <w:szCs w:val="22"/>
        </w:rPr>
        <w:t>n</w:t>
      </w:r>
      <w:r w:rsidRPr="00AF3269">
        <w:rPr>
          <w:rFonts w:ascii="Arial" w:hAnsi="Arial" w:cs="Arial"/>
          <w:sz w:val="22"/>
          <w:szCs w:val="22"/>
        </w:rPr>
        <w:t xml:space="preserve"> Ausführung und </w:t>
      </w:r>
      <w:r>
        <w:rPr>
          <w:rFonts w:ascii="Arial" w:hAnsi="Arial" w:cs="Arial"/>
          <w:sz w:val="22"/>
          <w:szCs w:val="22"/>
        </w:rPr>
        <w:t>den</w:t>
      </w:r>
      <w:r w:rsidRPr="00AF3269">
        <w:rPr>
          <w:rFonts w:ascii="Arial" w:hAnsi="Arial" w:cs="Arial"/>
          <w:sz w:val="22"/>
          <w:szCs w:val="22"/>
        </w:rPr>
        <w:t xml:space="preserve"> </w:t>
      </w:r>
      <w:r w:rsidRPr="00EA75AD">
        <w:rPr>
          <w:rFonts w:ascii="Arial" w:hAnsi="Arial" w:cs="Arial"/>
          <w:sz w:val="22"/>
          <w:szCs w:val="22"/>
        </w:rPr>
        <w:t xml:space="preserve">bestimmungsgemäßen Betrieb. </w:t>
      </w:r>
      <w:r>
        <w:rPr>
          <w:rFonts w:ascii="Arial" w:hAnsi="Arial" w:cs="Arial"/>
          <w:sz w:val="22"/>
          <w:szCs w:val="22"/>
        </w:rPr>
        <w:t xml:space="preserve">Die </w:t>
      </w:r>
      <w:r w:rsidRPr="005E7294">
        <w:rPr>
          <w:rFonts w:ascii="Arial" w:hAnsi="Arial" w:cs="Arial"/>
          <w:sz w:val="22"/>
          <w:szCs w:val="22"/>
        </w:rPr>
        <w:t xml:space="preserve">örtlichen Wasserversorgungsunternehmen (WVU) </w:t>
      </w:r>
      <w:r>
        <w:rPr>
          <w:rFonts w:ascii="Arial" w:hAnsi="Arial" w:cs="Arial"/>
          <w:sz w:val="22"/>
          <w:szCs w:val="22"/>
        </w:rPr>
        <w:t>liefern beste Trinkwasserqualität g</w:t>
      </w:r>
      <w:r w:rsidRPr="005E7294">
        <w:rPr>
          <w:rFonts w:ascii="Arial" w:hAnsi="Arial" w:cs="Arial"/>
          <w:sz w:val="22"/>
          <w:szCs w:val="22"/>
        </w:rPr>
        <w:t>etreu dem Leitsatz: „Trinkwasser ist lebensnotwendig und es kann nicht ersetzt werden</w:t>
      </w:r>
      <w:r w:rsidR="00AB596A">
        <w:rPr>
          <w:rFonts w:ascii="Arial" w:hAnsi="Arial" w:cs="Arial"/>
          <w:sz w:val="22"/>
          <w:szCs w:val="22"/>
        </w:rPr>
        <w:t>.</w:t>
      </w:r>
      <w:r w:rsidRPr="00851F03">
        <w:rPr>
          <w:rFonts w:ascii="Arial" w:hAnsi="Arial" w:cs="Arial"/>
          <w:sz w:val="22"/>
          <w:szCs w:val="22"/>
        </w:rPr>
        <w:t>“</w:t>
      </w:r>
      <w:r>
        <w:rPr>
          <w:rFonts w:ascii="Arial" w:hAnsi="Arial" w:cs="Arial"/>
          <w:kern w:val="22"/>
          <w:sz w:val="22"/>
          <w:szCs w:val="22"/>
          <w:vertAlign w:val="superscript"/>
        </w:rPr>
        <w:t>2</w:t>
      </w:r>
      <w:r w:rsidRPr="005E7294">
        <w:rPr>
          <w:rFonts w:ascii="Arial" w:hAnsi="Arial" w:cs="Arial"/>
          <w:sz w:val="22"/>
          <w:szCs w:val="22"/>
        </w:rPr>
        <w:t xml:space="preserve"> </w:t>
      </w:r>
      <w:r>
        <w:rPr>
          <w:rFonts w:ascii="Arial" w:hAnsi="Arial" w:cs="Arial"/>
          <w:sz w:val="22"/>
          <w:szCs w:val="22"/>
        </w:rPr>
        <w:t>Über 70 % der Nutzer beurteilen die Qualität des Trinkwassers als gut bis sehr gut</w:t>
      </w:r>
      <w:r w:rsidR="00AF12BA">
        <w:rPr>
          <w:rFonts w:ascii="Arial" w:hAnsi="Arial" w:cs="Arial"/>
          <w:sz w:val="22"/>
          <w:szCs w:val="22"/>
        </w:rPr>
        <w:t>.</w:t>
      </w:r>
      <w:r w:rsidRPr="00656D8E">
        <w:rPr>
          <w:rFonts w:ascii="Arial" w:hAnsi="Arial" w:cs="Arial"/>
          <w:kern w:val="22"/>
          <w:sz w:val="22"/>
          <w:szCs w:val="22"/>
          <w:vertAlign w:val="superscript"/>
        </w:rPr>
        <w:t>3</w:t>
      </w:r>
      <w:r>
        <w:rPr>
          <w:rFonts w:ascii="Arial" w:hAnsi="Arial" w:cs="Arial"/>
          <w:sz w:val="22"/>
          <w:szCs w:val="22"/>
        </w:rPr>
        <w:t xml:space="preserve"> Doch n</w:t>
      </w:r>
      <w:r w:rsidRPr="00291E97">
        <w:rPr>
          <w:rFonts w:ascii="Arial" w:hAnsi="Arial" w:cs="Arial"/>
          <w:sz w:val="22"/>
          <w:szCs w:val="22"/>
        </w:rPr>
        <w:t xml:space="preserve">ur durch regelmäßige </w:t>
      </w:r>
      <w:r>
        <w:rPr>
          <w:rFonts w:ascii="Arial" w:hAnsi="Arial" w:cs="Arial"/>
          <w:sz w:val="22"/>
          <w:szCs w:val="22"/>
        </w:rPr>
        <w:t xml:space="preserve">Instandhaltung werden </w:t>
      </w:r>
      <w:r w:rsidRPr="00291E97">
        <w:rPr>
          <w:rFonts w:ascii="Arial" w:hAnsi="Arial" w:cs="Arial"/>
          <w:sz w:val="22"/>
          <w:szCs w:val="22"/>
        </w:rPr>
        <w:t xml:space="preserve">die Anforderungen an die Hygiene </w:t>
      </w:r>
      <w:r w:rsidRPr="000061DC">
        <w:rPr>
          <w:rFonts w:ascii="Arial" w:hAnsi="Arial" w:cs="Arial"/>
          <w:sz w:val="22"/>
          <w:szCs w:val="22"/>
        </w:rPr>
        <w:t xml:space="preserve">für eine hohe Trinkwassergüte </w:t>
      </w:r>
      <w:r w:rsidRPr="00291E97">
        <w:rPr>
          <w:rFonts w:ascii="Arial" w:hAnsi="Arial" w:cs="Arial"/>
          <w:sz w:val="22"/>
          <w:szCs w:val="22"/>
        </w:rPr>
        <w:t>erfüll</w:t>
      </w:r>
      <w:r>
        <w:rPr>
          <w:rFonts w:ascii="Arial" w:hAnsi="Arial" w:cs="Arial"/>
          <w:sz w:val="22"/>
          <w:szCs w:val="22"/>
        </w:rPr>
        <w:t xml:space="preserve">t. </w:t>
      </w:r>
      <w:r w:rsidRPr="00ED730F">
        <w:rPr>
          <w:rFonts w:ascii="Arial" w:hAnsi="Arial" w:cs="Arial"/>
          <w:sz w:val="22"/>
          <w:szCs w:val="22"/>
        </w:rPr>
        <w:t>Dazu gehört auch</w:t>
      </w:r>
      <w:r w:rsidR="001B7011">
        <w:rPr>
          <w:rFonts w:ascii="Arial" w:hAnsi="Arial" w:cs="Arial"/>
          <w:sz w:val="22"/>
          <w:szCs w:val="22"/>
        </w:rPr>
        <w:t>,</w:t>
      </w:r>
      <w:r w:rsidRPr="00ED730F">
        <w:rPr>
          <w:rFonts w:ascii="Arial" w:hAnsi="Arial" w:cs="Arial"/>
          <w:sz w:val="22"/>
          <w:szCs w:val="22"/>
        </w:rPr>
        <w:t xml:space="preserve"> </w:t>
      </w:r>
      <w:r w:rsidR="00E143DF">
        <w:rPr>
          <w:rFonts w:ascii="Arial" w:hAnsi="Arial" w:cs="Arial"/>
          <w:sz w:val="22"/>
          <w:szCs w:val="22"/>
        </w:rPr>
        <w:t xml:space="preserve">die Transportfunktion </w:t>
      </w:r>
      <w:r>
        <w:rPr>
          <w:rFonts w:ascii="Arial" w:hAnsi="Arial" w:cs="Arial"/>
          <w:sz w:val="22"/>
          <w:szCs w:val="22"/>
        </w:rPr>
        <w:t xml:space="preserve">in Gebäuden von der Übergabestelle bis zur letzten Entnahmestelle sicherzustellen. </w:t>
      </w:r>
      <w:r>
        <w:rPr>
          <w:rFonts w:ascii="Arial" w:hAnsi="Arial" w:cs="Arial"/>
          <w:i/>
          <w:iCs/>
          <w:sz w:val="22"/>
          <w:szCs w:val="22"/>
        </w:rPr>
        <w:t>„</w:t>
      </w:r>
      <w:r w:rsidRPr="00FE4601">
        <w:rPr>
          <w:rFonts w:ascii="Arial" w:hAnsi="Arial" w:cs="Arial"/>
          <w:sz w:val="22"/>
          <w:szCs w:val="22"/>
        </w:rPr>
        <w:t>Nach einer Entscheidung des BGH zählt Hygiene zu den voll beherrschbaren Risiken und Verstöße gegen Hygiene oder Infektionsschutz sind im Schadensfall immer haftungsrelevante Pflichtverletzungen (BGH VI ZR 158/06 v</w:t>
      </w:r>
      <w:r>
        <w:rPr>
          <w:rFonts w:ascii="Arial" w:hAnsi="Arial" w:cs="Arial"/>
          <w:sz w:val="22"/>
          <w:szCs w:val="22"/>
        </w:rPr>
        <w:t>om</w:t>
      </w:r>
      <w:r w:rsidRPr="00FE4601">
        <w:rPr>
          <w:rFonts w:ascii="Arial" w:hAnsi="Arial" w:cs="Arial"/>
          <w:sz w:val="22"/>
          <w:szCs w:val="22"/>
        </w:rPr>
        <w:t xml:space="preserve"> 20.03.2007 und BGH VI ZR 118/06 v</w:t>
      </w:r>
      <w:r>
        <w:rPr>
          <w:rFonts w:ascii="Arial" w:hAnsi="Arial" w:cs="Arial"/>
          <w:sz w:val="22"/>
          <w:szCs w:val="22"/>
        </w:rPr>
        <w:t>om</w:t>
      </w:r>
      <w:r w:rsidRPr="00FE4601">
        <w:rPr>
          <w:rFonts w:ascii="Arial" w:hAnsi="Arial" w:cs="Arial"/>
          <w:sz w:val="22"/>
          <w:szCs w:val="22"/>
        </w:rPr>
        <w:t xml:space="preserve"> 08.01.2008).</w:t>
      </w:r>
      <w:r w:rsidR="00F943C4" w:rsidRPr="00AF6732">
        <w:rPr>
          <w:rFonts w:ascii="Arial" w:hAnsi="Arial" w:cs="Arial"/>
          <w:sz w:val="22"/>
          <w:szCs w:val="22"/>
        </w:rPr>
        <w:t>“</w:t>
      </w:r>
      <w:r w:rsidR="00F943C4" w:rsidRPr="00AF6732">
        <w:rPr>
          <w:rFonts w:ascii="Arial" w:hAnsi="Arial" w:cs="Arial"/>
          <w:sz w:val="22"/>
          <w:szCs w:val="22"/>
          <w:vertAlign w:val="superscript"/>
        </w:rPr>
        <w:t>4</w:t>
      </w:r>
      <w:r>
        <w:rPr>
          <w:rFonts w:ascii="Arial" w:hAnsi="Arial" w:cs="Arial"/>
          <w:kern w:val="22"/>
          <w:sz w:val="22"/>
          <w:szCs w:val="22"/>
        </w:rPr>
        <w:t xml:space="preserve"> Die</w:t>
      </w:r>
      <w:r w:rsidRPr="00243DF1">
        <w:rPr>
          <w:rFonts w:ascii="Arial" w:hAnsi="Arial" w:cs="Arial"/>
          <w:kern w:val="22"/>
          <w:sz w:val="22"/>
          <w:szCs w:val="22"/>
        </w:rPr>
        <w:t xml:space="preserve"> regelmäßige Instandhaltung der Trinkwass</w:t>
      </w:r>
      <w:r>
        <w:rPr>
          <w:rFonts w:ascii="Arial" w:hAnsi="Arial" w:cs="Arial"/>
          <w:kern w:val="22"/>
          <w:sz w:val="22"/>
          <w:szCs w:val="22"/>
        </w:rPr>
        <w:t xml:space="preserve">er-Installation ist damit fester Bestandteil des bestimmungsgemäßen Betriebs, was sich im technischen Regelwerk zusätzlich abbildet. </w:t>
      </w:r>
    </w:p>
    <w:p w14:paraId="5DB61823" w14:textId="77777777" w:rsidR="00220EA2" w:rsidRDefault="00220EA2" w:rsidP="00220EA2">
      <w:pPr>
        <w:spacing w:line="360" w:lineRule="auto"/>
        <w:rPr>
          <w:rFonts w:ascii="Arial" w:hAnsi="Arial" w:cs="Arial"/>
          <w:sz w:val="22"/>
          <w:szCs w:val="22"/>
        </w:rPr>
      </w:pPr>
    </w:p>
    <w:p w14:paraId="2DC8DE0B" w14:textId="77777777" w:rsidR="00220EA2" w:rsidRPr="00561E27" w:rsidRDefault="00220EA2" w:rsidP="00220EA2">
      <w:pPr>
        <w:spacing w:line="360" w:lineRule="auto"/>
        <w:rPr>
          <w:rFonts w:ascii="Arial" w:hAnsi="Arial" w:cs="Arial"/>
          <w:b/>
          <w:bCs/>
          <w:sz w:val="22"/>
          <w:szCs w:val="22"/>
        </w:rPr>
      </w:pPr>
      <w:r w:rsidRPr="00561E27">
        <w:rPr>
          <w:rFonts w:ascii="Arial" w:hAnsi="Arial" w:cs="Arial"/>
          <w:b/>
          <w:bCs/>
          <w:sz w:val="22"/>
          <w:szCs w:val="22"/>
        </w:rPr>
        <w:t>Regelmäßige Instandhaltung spart Kosten</w:t>
      </w:r>
    </w:p>
    <w:p w14:paraId="0DFB11FC" w14:textId="6039705D" w:rsidR="00220EA2" w:rsidRDefault="00220EA2" w:rsidP="00220EA2">
      <w:pPr>
        <w:spacing w:line="360" w:lineRule="auto"/>
        <w:rPr>
          <w:rFonts w:ascii="Arial" w:hAnsi="Arial" w:cs="Arial"/>
          <w:sz w:val="22"/>
          <w:szCs w:val="22"/>
        </w:rPr>
      </w:pPr>
      <w:r>
        <w:rPr>
          <w:rFonts w:ascii="Arial" w:hAnsi="Arial" w:cs="Arial"/>
          <w:sz w:val="22"/>
          <w:szCs w:val="22"/>
        </w:rPr>
        <w:t xml:space="preserve">Jedem Nutzer dürfte klar sein, dass ein tropfender Wasserhahn oder eine durchgängig laufende WC-Spülung Kosten verursachen. Um es auf den Punkt zu bringen: Es sind die Kosten für Trinkwasser, Abwasser und ggf. Energiekosten, falls die warme Seite der Entnahmearmatur nicht dicht schließt. Dazu kommen noch die latenten Energiekosten für Energie im Wasserwerk und im Klärwerk, die natürlich an anderer Stelle erstmal zu Buche schlagen. Schläuche, u.a. an Entnahmearmaturen, sind häufige Ursache von </w:t>
      </w:r>
      <w:r w:rsidRPr="008E014D">
        <w:rPr>
          <w:rFonts w:ascii="Arial" w:hAnsi="Arial" w:cs="Arial"/>
          <w:sz w:val="22"/>
          <w:szCs w:val="22"/>
        </w:rPr>
        <w:t xml:space="preserve">Wasserschäden, die zu den baulichen Schäden auch die </w:t>
      </w:r>
      <w:r>
        <w:rPr>
          <w:rFonts w:ascii="Arial" w:hAnsi="Arial" w:cs="Arial"/>
          <w:sz w:val="22"/>
          <w:szCs w:val="22"/>
        </w:rPr>
        <w:t>zuvor</w:t>
      </w:r>
      <w:r w:rsidRPr="008E014D">
        <w:rPr>
          <w:rFonts w:ascii="Arial" w:hAnsi="Arial" w:cs="Arial"/>
          <w:sz w:val="22"/>
          <w:szCs w:val="22"/>
        </w:rPr>
        <w:t xml:space="preserve"> genannten Kosten verursachen</w:t>
      </w:r>
      <w:r>
        <w:rPr>
          <w:rFonts w:ascii="Arial" w:hAnsi="Arial" w:cs="Arial"/>
          <w:sz w:val="22"/>
          <w:szCs w:val="22"/>
        </w:rPr>
        <w:t xml:space="preserve">. Im Rahmen der Instandhaltung sind diese flexiblen Rohrleitungen, z.B. in Bad oder Küche, zu inspizieren. Ein Blick unter die Küchenspüle hilft, defekte Schläuche zu identifizieren. Somit sind alle Armaturen, Bauteile, Geräte und Apparate zusätzlich zu den Leitungsanlagen auf Dichtheit, Korrosion und Beschädigungen zu prüfen. Einen anderen Fall stellt das Sicherheitsventil dar. Es sollte im Rahmen der Inspektion des </w:t>
      </w:r>
      <w:proofErr w:type="spellStart"/>
      <w:r>
        <w:rPr>
          <w:rFonts w:ascii="Arial" w:hAnsi="Arial" w:cs="Arial"/>
          <w:sz w:val="22"/>
          <w:szCs w:val="22"/>
        </w:rPr>
        <w:t>Trinkwassererwärmers</w:t>
      </w:r>
      <w:proofErr w:type="spellEnd"/>
      <w:r>
        <w:rPr>
          <w:rFonts w:ascii="Arial" w:hAnsi="Arial" w:cs="Arial"/>
          <w:sz w:val="22"/>
          <w:szCs w:val="22"/>
        </w:rPr>
        <w:t xml:space="preserve"> alle zwei Monate inspiziert und </w:t>
      </w:r>
      <w:proofErr w:type="spellStart"/>
      <w:r>
        <w:rPr>
          <w:rFonts w:ascii="Arial" w:hAnsi="Arial" w:cs="Arial"/>
          <w:sz w:val="22"/>
          <w:szCs w:val="22"/>
        </w:rPr>
        <w:t>angelüftet</w:t>
      </w:r>
      <w:proofErr w:type="spellEnd"/>
      <w:r>
        <w:rPr>
          <w:rFonts w:ascii="Arial" w:hAnsi="Arial" w:cs="Arial"/>
          <w:sz w:val="22"/>
          <w:szCs w:val="22"/>
        </w:rPr>
        <w:t xml:space="preserve"> werden. Das Sicherheitsventil darf bestimmungsgemäß tropfen und spart in seiner Eigenschaft das Membranausdehnungsgefäß in der PWC-Zuleitung zum </w:t>
      </w:r>
      <w:proofErr w:type="spellStart"/>
      <w:r>
        <w:rPr>
          <w:rFonts w:ascii="Arial" w:hAnsi="Arial" w:cs="Arial"/>
          <w:sz w:val="22"/>
          <w:szCs w:val="22"/>
        </w:rPr>
        <w:t>Trinkwassererwärmer</w:t>
      </w:r>
      <w:proofErr w:type="spellEnd"/>
      <w:r>
        <w:rPr>
          <w:rFonts w:ascii="Arial" w:hAnsi="Arial" w:cs="Arial"/>
          <w:sz w:val="22"/>
          <w:szCs w:val="22"/>
        </w:rPr>
        <w:t>.</w:t>
      </w:r>
    </w:p>
    <w:p w14:paraId="73ED96AF" w14:textId="77777777" w:rsidR="00220EA2" w:rsidRDefault="00220EA2" w:rsidP="00220EA2">
      <w:pPr>
        <w:spacing w:line="360" w:lineRule="auto"/>
        <w:rPr>
          <w:rFonts w:ascii="Arial" w:hAnsi="Arial" w:cs="Arial"/>
          <w:sz w:val="22"/>
          <w:szCs w:val="22"/>
        </w:rPr>
      </w:pPr>
    </w:p>
    <w:p w14:paraId="6C89ABC1" w14:textId="53EF8C8B" w:rsidR="00B83D78" w:rsidRPr="00B83D78" w:rsidRDefault="00B83D78" w:rsidP="00220EA2">
      <w:pPr>
        <w:spacing w:line="360" w:lineRule="auto"/>
        <w:rPr>
          <w:rFonts w:ascii="Arial" w:hAnsi="Arial" w:cs="Arial"/>
          <w:b/>
          <w:bCs/>
          <w:color w:val="000000"/>
          <w:sz w:val="22"/>
          <w:szCs w:val="22"/>
        </w:rPr>
      </w:pPr>
      <w:r w:rsidRPr="00B83D78">
        <w:rPr>
          <w:rFonts w:ascii="Arial" w:hAnsi="Arial" w:cs="Arial"/>
          <w:b/>
          <w:bCs/>
          <w:color w:val="000000"/>
          <w:sz w:val="22"/>
          <w:szCs w:val="22"/>
        </w:rPr>
        <w:lastRenderedPageBreak/>
        <w:t>Die Armatur mit Energieeinsparpotenzial hinter der Wasserzähleranlage</w:t>
      </w:r>
    </w:p>
    <w:p w14:paraId="5A42C1C9" w14:textId="0DEF76D6" w:rsidR="00220EA2" w:rsidRDefault="00220EA2" w:rsidP="00220EA2">
      <w:pPr>
        <w:spacing w:line="360" w:lineRule="auto"/>
        <w:rPr>
          <w:rFonts w:ascii="Arial" w:hAnsi="Arial" w:cs="Arial"/>
          <w:color w:val="000000"/>
          <w:sz w:val="22"/>
          <w:szCs w:val="22"/>
        </w:rPr>
      </w:pPr>
      <w:r>
        <w:rPr>
          <w:rFonts w:ascii="Arial" w:hAnsi="Arial" w:cs="Arial"/>
          <w:color w:val="000000"/>
          <w:sz w:val="22"/>
          <w:szCs w:val="22"/>
        </w:rPr>
        <w:t xml:space="preserve">Direkt hinter der Wasserzähleranlage befinden sich die instandhaltungspflichtigen Bauteile Rückflussverhinderer, Filter und oftmals Druckminderer oder eine Gerätekombination </w:t>
      </w:r>
      <w:r w:rsidR="00ED730F">
        <w:rPr>
          <w:rFonts w:ascii="Arial" w:hAnsi="Arial" w:cs="Arial"/>
          <w:color w:val="000000"/>
          <w:sz w:val="22"/>
          <w:szCs w:val="22"/>
        </w:rPr>
        <w:t>(Filter – Druckminderer)</w:t>
      </w:r>
      <w:r>
        <w:rPr>
          <w:rFonts w:ascii="Arial" w:hAnsi="Arial" w:cs="Arial"/>
          <w:color w:val="000000"/>
          <w:sz w:val="22"/>
          <w:szCs w:val="22"/>
        </w:rPr>
        <w:t xml:space="preserve">. Im Idealfall sind diese Bauteile als Einzelbauteile oder als Hauswasser-Station eingebaut, damit der Betreiber im Rahmen seiner Einweisung nach VDI 6023 Blatt 1 Kategorie C auf die Funktion und Instandhaltung hingewiesen werden kann und er sicher die einzelnen Bauteile zur Kenntnis nimmt. </w:t>
      </w:r>
    </w:p>
    <w:p w14:paraId="4E111B41" w14:textId="77777777" w:rsidR="00220EA2" w:rsidRDefault="00220EA2" w:rsidP="00220EA2">
      <w:pPr>
        <w:spacing w:line="360" w:lineRule="auto"/>
        <w:rPr>
          <w:rFonts w:ascii="Arial" w:hAnsi="Arial" w:cs="Arial"/>
          <w:color w:val="000000"/>
          <w:sz w:val="22"/>
          <w:szCs w:val="22"/>
        </w:rPr>
      </w:pPr>
      <w:r>
        <w:rPr>
          <w:noProof/>
        </w:rPr>
        <w:drawing>
          <wp:anchor distT="0" distB="0" distL="114300" distR="114300" simplePos="0" relativeHeight="251658244" behindDoc="0" locked="0" layoutInCell="1" allowOverlap="1" wp14:anchorId="2983DB15" wp14:editId="42787D4F">
            <wp:simplePos x="0" y="0"/>
            <wp:positionH relativeFrom="column">
              <wp:posOffset>2639802</wp:posOffset>
            </wp:positionH>
            <wp:positionV relativeFrom="paragraph">
              <wp:posOffset>104976</wp:posOffset>
            </wp:positionV>
            <wp:extent cx="3023260" cy="2265446"/>
            <wp:effectExtent l="0" t="0" r="0" b="0"/>
            <wp:wrapThrough wrapText="bothSides">
              <wp:wrapPolygon edited="0">
                <wp:start x="0" y="0"/>
                <wp:lineTo x="0" y="21437"/>
                <wp:lineTo x="21505" y="21437"/>
                <wp:lineTo x="21505" y="0"/>
                <wp:lineTo x="0" y="0"/>
              </wp:wrapPolygon>
            </wp:wrapThrough>
            <wp:docPr id="12" name="Grafik 12" descr="Ein Bild, das drinnen,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drinnen, Wand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3260" cy="226544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4F6149" w14:textId="77777777" w:rsidR="00220EA2" w:rsidRDefault="00220EA2" w:rsidP="00220EA2">
      <w:pPr>
        <w:spacing w:line="360" w:lineRule="auto"/>
        <w:rPr>
          <w:rFonts w:ascii="Arial" w:hAnsi="Arial" w:cs="Arial"/>
          <w:color w:val="000000"/>
          <w:sz w:val="22"/>
          <w:szCs w:val="22"/>
        </w:rPr>
      </w:pPr>
    </w:p>
    <w:p w14:paraId="5D53EABC" w14:textId="77777777" w:rsidR="00220EA2" w:rsidRDefault="00220EA2" w:rsidP="00220EA2">
      <w:pPr>
        <w:spacing w:line="360" w:lineRule="auto"/>
        <w:rPr>
          <w:rFonts w:ascii="Arial" w:hAnsi="Arial" w:cs="Arial"/>
          <w:color w:val="000000"/>
          <w:sz w:val="22"/>
          <w:szCs w:val="22"/>
        </w:rPr>
      </w:pPr>
    </w:p>
    <w:p w14:paraId="7761177F" w14:textId="77777777" w:rsidR="00220EA2" w:rsidRDefault="00220EA2" w:rsidP="00220EA2">
      <w:pPr>
        <w:spacing w:line="360" w:lineRule="auto"/>
        <w:rPr>
          <w:rFonts w:ascii="Arial" w:hAnsi="Arial" w:cs="Arial"/>
          <w:color w:val="000000"/>
          <w:sz w:val="22"/>
          <w:szCs w:val="22"/>
        </w:rPr>
      </w:pPr>
    </w:p>
    <w:p w14:paraId="62CF4956" w14:textId="50FDB6C4" w:rsidR="00220EA2" w:rsidRDefault="00220EA2" w:rsidP="00220EA2">
      <w:pPr>
        <w:spacing w:line="360" w:lineRule="auto"/>
        <w:rPr>
          <w:rFonts w:ascii="Arial" w:hAnsi="Arial" w:cs="Arial"/>
          <w:color w:val="000000"/>
          <w:sz w:val="22"/>
          <w:szCs w:val="22"/>
        </w:rPr>
      </w:pPr>
    </w:p>
    <w:p w14:paraId="453D5F27" w14:textId="3059570B" w:rsidR="00220EA2" w:rsidRDefault="0040037D" w:rsidP="00220EA2">
      <w:pPr>
        <w:spacing w:line="360" w:lineRule="auto"/>
        <w:rPr>
          <w:rFonts w:ascii="Arial" w:hAnsi="Arial" w:cs="Arial"/>
          <w:color w:val="000000"/>
          <w:sz w:val="22"/>
          <w:szCs w:val="22"/>
        </w:rPr>
      </w:pPr>
      <w:r w:rsidRPr="00497AFA">
        <w:rPr>
          <w:noProof/>
        </w:rPr>
        <mc:AlternateContent>
          <mc:Choice Requires="wps">
            <w:drawing>
              <wp:anchor distT="0" distB="0" distL="114300" distR="114300" simplePos="0" relativeHeight="251658245" behindDoc="0" locked="0" layoutInCell="1" allowOverlap="1" wp14:anchorId="236C20E2" wp14:editId="227F3FB4">
                <wp:simplePos x="0" y="0"/>
                <wp:positionH relativeFrom="column">
                  <wp:posOffset>-80010</wp:posOffset>
                </wp:positionH>
                <wp:positionV relativeFrom="paragraph">
                  <wp:posOffset>5080</wp:posOffset>
                </wp:positionV>
                <wp:extent cx="2580005" cy="923290"/>
                <wp:effectExtent l="0" t="0" r="0" b="3810"/>
                <wp:wrapThrough wrapText="bothSides">
                  <wp:wrapPolygon edited="0">
                    <wp:start x="0" y="0"/>
                    <wp:lineTo x="0" y="21392"/>
                    <wp:lineTo x="21478" y="21392"/>
                    <wp:lineTo x="21478" y="0"/>
                    <wp:lineTo x="0" y="0"/>
                  </wp:wrapPolygon>
                </wp:wrapThrough>
                <wp:docPr id="13" name="Textfeld 13"/>
                <wp:cNvGraphicFramePr/>
                <a:graphic xmlns:a="http://schemas.openxmlformats.org/drawingml/2006/main">
                  <a:graphicData uri="http://schemas.microsoft.com/office/word/2010/wordprocessingShape">
                    <wps:wsp>
                      <wps:cNvSpPr txBox="1"/>
                      <wps:spPr>
                        <a:xfrm>
                          <a:off x="0" y="0"/>
                          <a:ext cx="2580005" cy="923290"/>
                        </a:xfrm>
                        <a:prstGeom prst="rect">
                          <a:avLst/>
                        </a:prstGeom>
                        <a:solidFill>
                          <a:prstClr val="white"/>
                        </a:solidFill>
                        <a:ln>
                          <a:noFill/>
                        </a:ln>
                      </wps:spPr>
                      <wps:txbx>
                        <w:txbxContent>
                          <w:p w14:paraId="61AC0AE5" w14:textId="3515C6B1" w:rsidR="00220EA2" w:rsidRPr="006D4CEC" w:rsidRDefault="00220EA2" w:rsidP="00220EA2">
                            <w:pPr>
                              <w:pStyle w:val="Beschriftung"/>
                              <w:suppressLineNumbers/>
                              <w:suppressAutoHyphens/>
                              <w:spacing w:before="120"/>
                              <w:jc w:val="both"/>
                              <w:rPr>
                                <w:rFonts w:ascii="Arial" w:hAnsi="Arial" w:cs="Arial"/>
                                <w:color w:val="323E4F" w:themeColor="text2" w:themeShade="BF"/>
                                <w:lang w:val="de-DE" w:bidi="hi-IN"/>
                              </w:rPr>
                            </w:pPr>
                            <w:r w:rsidRPr="00220EA2">
                              <w:rPr>
                                <w:rFonts w:ascii="Arial" w:hAnsi="Arial" w:cs="Arial"/>
                                <w:color w:val="323E4F" w:themeColor="text2" w:themeShade="BF"/>
                                <w:lang w:val="de-DE"/>
                              </w:rPr>
                              <w:t xml:space="preserve">Abbildung </w:t>
                            </w:r>
                            <w:r w:rsidR="00AA6106">
                              <w:rPr>
                                <w:rFonts w:ascii="Arial" w:hAnsi="Arial" w:cs="Arial"/>
                                <w:color w:val="323E4F" w:themeColor="text2" w:themeShade="BF"/>
                                <w:lang w:val="de-DE"/>
                              </w:rPr>
                              <w:t>2</w:t>
                            </w:r>
                            <w:r w:rsidRPr="00220EA2">
                              <w:rPr>
                                <w:rFonts w:ascii="Arial" w:hAnsi="Arial" w:cs="Arial"/>
                                <w:color w:val="323E4F" w:themeColor="text2" w:themeShade="BF"/>
                                <w:lang w:val="de-DE"/>
                              </w:rPr>
                              <w:t xml:space="preserve">: </w:t>
                            </w:r>
                            <w:r w:rsidR="00C0782D">
                              <w:rPr>
                                <w:rFonts w:ascii="Arial" w:hAnsi="Arial" w:cs="Arial"/>
                                <w:color w:val="323E4F" w:themeColor="text2" w:themeShade="BF"/>
                                <w:lang w:val="de-DE"/>
                              </w:rPr>
                              <w:t>Vorgefertigte Baugruppen</w:t>
                            </w:r>
                            <w:r w:rsidRPr="00220EA2">
                              <w:rPr>
                                <w:rFonts w:ascii="Arial" w:hAnsi="Arial" w:cs="Arial"/>
                                <w:color w:val="323E4F" w:themeColor="text2" w:themeShade="BF"/>
                                <w:lang w:val="de-DE"/>
                              </w:rPr>
                              <w:t xml:space="preserve"> wie das </w:t>
                            </w:r>
                            <w:proofErr w:type="spellStart"/>
                            <w:r w:rsidRPr="00220EA2">
                              <w:rPr>
                                <w:rFonts w:ascii="Arial" w:hAnsi="Arial" w:cs="Arial"/>
                                <w:color w:val="323E4F" w:themeColor="text2" w:themeShade="BF"/>
                                <w:lang w:val="de-DE"/>
                              </w:rPr>
                              <w:t>Braukmann</w:t>
                            </w:r>
                            <w:proofErr w:type="spellEnd"/>
                            <w:r w:rsidRPr="006D4CEC">
                              <w:rPr>
                                <w:rFonts w:ascii="Arial" w:hAnsi="Arial" w:cs="Arial"/>
                                <w:color w:val="323E4F" w:themeColor="text2" w:themeShade="BF"/>
                                <w:lang w:val="de-DE" w:bidi="hi-IN"/>
                              </w:rPr>
                              <w:t xml:space="preserve"> </w:t>
                            </w:r>
                            <w:proofErr w:type="spellStart"/>
                            <w:r w:rsidRPr="006D4CEC">
                              <w:rPr>
                                <w:rFonts w:ascii="Arial" w:hAnsi="Arial" w:cs="Arial"/>
                                <w:color w:val="323E4F" w:themeColor="text2" w:themeShade="BF"/>
                                <w:lang w:val="de-DE" w:bidi="hi-IN"/>
                              </w:rPr>
                              <w:t>PrimusCenter</w:t>
                            </w:r>
                            <w:proofErr w:type="spellEnd"/>
                            <w:r w:rsidRPr="00220EA2">
                              <w:rPr>
                                <w:rFonts w:ascii="Arial" w:hAnsi="Arial" w:cs="Arial"/>
                                <w:color w:val="323E4F" w:themeColor="text2" w:themeShade="BF"/>
                                <w:lang w:val="de-DE"/>
                              </w:rPr>
                              <w:t xml:space="preserve"> von </w:t>
                            </w:r>
                            <w:proofErr w:type="spellStart"/>
                            <w:r w:rsidRPr="00220EA2">
                              <w:rPr>
                                <w:rFonts w:ascii="Arial" w:hAnsi="Arial" w:cs="Arial"/>
                                <w:color w:val="323E4F" w:themeColor="text2" w:themeShade="BF"/>
                                <w:lang w:val="de-DE"/>
                              </w:rPr>
                              <w:t>Resideo</w:t>
                            </w:r>
                            <w:proofErr w:type="spellEnd"/>
                            <w:r w:rsidRPr="006D4CEC">
                              <w:rPr>
                                <w:rFonts w:ascii="Arial" w:hAnsi="Arial" w:cs="Arial"/>
                                <w:color w:val="323E4F" w:themeColor="text2" w:themeShade="BF"/>
                                <w:lang w:val="de-DE" w:bidi="hi-IN"/>
                              </w:rPr>
                              <w:t xml:space="preserve"> biete</w:t>
                            </w:r>
                            <w:r w:rsidRPr="00220EA2">
                              <w:rPr>
                                <w:rFonts w:ascii="Arial" w:hAnsi="Arial" w:cs="Arial"/>
                                <w:color w:val="323E4F" w:themeColor="text2" w:themeShade="BF"/>
                                <w:lang w:val="de-DE"/>
                              </w:rPr>
                              <w:t>n</w:t>
                            </w:r>
                            <w:r w:rsidRPr="006D4CEC">
                              <w:rPr>
                                <w:rFonts w:ascii="Arial" w:hAnsi="Arial" w:cs="Arial"/>
                                <w:color w:val="323E4F" w:themeColor="text2" w:themeShade="BF"/>
                                <w:lang w:val="de-DE" w:bidi="hi-IN"/>
                              </w:rPr>
                              <w:t xml:space="preserve"> auf kleinstem Raum alle erforderliche</w:t>
                            </w:r>
                            <w:r w:rsidRPr="00220EA2">
                              <w:rPr>
                                <w:rFonts w:ascii="Arial" w:hAnsi="Arial" w:cs="Arial"/>
                                <w:color w:val="323E4F" w:themeColor="text2" w:themeShade="BF"/>
                                <w:lang w:val="de-DE"/>
                              </w:rPr>
                              <w:t>n</w:t>
                            </w:r>
                            <w:r w:rsidRPr="006D4CEC">
                              <w:rPr>
                                <w:rFonts w:ascii="Arial" w:hAnsi="Arial" w:cs="Arial"/>
                                <w:color w:val="323E4F" w:themeColor="text2" w:themeShade="BF"/>
                                <w:lang w:val="de-DE" w:bidi="hi-IN"/>
                              </w:rPr>
                              <w:t xml:space="preserve"> Bauteile für die Übergabestelle hinter der Wasserzähleranlage zur Trinkwasser-Installation.</w:t>
                            </w:r>
                          </w:p>
                          <w:p w14:paraId="202ACCF5" w14:textId="77777777" w:rsidR="00220EA2" w:rsidRPr="006D4CEC" w:rsidRDefault="00220EA2" w:rsidP="00220EA2">
                            <w:pPr>
                              <w:pStyle w:val="Beschriftung"/>
                              <w:jc w:val="both"/>
                              <w:rPr>
                                <w:rFonts w:ascii="Arial" w:hAnsi="Arial" w:cs="Arial"/>
                                <w:color w:val="323E4F" w:themeColor="text2" w:themeShade="BF"/>
                                <w:lang w:val="de-DE"/>
                              </w:rPr>
                            </w:pPr>
                          </w:p>
                          <w:p w14:paraId="2505A92C" w14:textId="77777777" w:rsidR="00220EA2" w:rsidRPr="00220EA2" w:rsidRDefault="00220EA2" w:rsidP="00220EA2">
                            <w:pPr>
                              <w:pStyle w:val="Beschriftung"/>
                              <w:jc w:val="both"/>
                              <w:rPr>
                                <w:rFonts w:ascii="Arial" w:hAnsi="Arial" w:cs="Arial"/>
                                <w:bCs/>
                                <w:noProof/>
                                <w:sz w:val="22"/>
                                <w:szCs w:val="22"/>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C20E2" id="Textfeld 13" o:spid="_x0000_s1027" type="#_x0000_t202" style="position:absolute;margin-left:-6.3pt;margin-top:.4pt;width:203.15pt;height:72.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" stroked="f">
                <v:textbox inset="0,0,0,0">
                  <w:txbxContent>
                    <w:p w14:paraId="61AC0AE5" w14:textId="3515C6B1" w:rsidR="00220EA2" w:rsidRPr="006D4CEC" w:rsidRDefault="00220EA2" w:rsidP="00220EA2">
                      <w:pPr>
                        <w:pStyle w:val="Beschriftung"/>
                        <w:suppressLineNumbers/>
                        <w:suppressAutoHyphens/>
                        <w:spacing w:before="120"/>
                        <w:jc w:val="both"/>
                        <w:rPr>
                          <w:rFonts w:ascii="Arial" w:hAnsi="Arial" w:cs="Arial"/>
                          <w:color w:val="323E4F" w:themeColor="text2" w:themeShade="BF"/>
                          <w:lang w:val="de-DE" w:bidi="hi-IN"/>
                        </w:rPr>
                      </w:pPr>
                      <w:r w:rsidRPr="00220EA2">
                        <w:rPr>
                          <w:rFonts w:ascii="Arial" w:hAnsi="Arial" w:cs="Arial"/>
                          <w:color w:val="323E4F" w:themeColor="text2" w:themeShade="BF"/>
                          <w:lang w:val="de-DE"/>
                        </w:rPr>
                        <w:t xml:space="preserve">Abbildung </w:t>
                      </w:r>
                      <w:r w:rsidR="00AA6106">
                        <w:rPr>
                          <w:rFonts w:ascii="Arial" w:hAnsi="Arial" w:cs="Arial"/>
                          <w:color w:val="323E4F" w:themeColor="text2" w:themeShade="BF"/>
                          <w:lang w:val="de-DE"/>
                        </w:rPr>
                        <w:t>2</w:t>
                      </w:r>
                      <w:r w:rsidRPr="00220EA2">
                        <w:rPr>
                          <w:rFonts w:ascii="Arial" w:hAnsi="Arial" w:cs="Arial"/>
                          <w:color w:val="323E4F" w:themeColor="text2" w:themeShade="BF"/>
                          <w:lang w:val="de-DE"/>
                        </w:rPr>
                        <w:t xml:space="preserve">: </w:t>
                      </w:r>
                      <w:r w:rsidR="00C0782D">
                        <w:rPr>
                          <w:rFonts w:ascii="Arial" w:hAnsi="Arial" w:cs="Arial"/>
                          <w:color w:val="323E4F" w:themeColor="text2" w:themeShade="BF"/>
                          <w:lang w:val="de-DE"/>
                        </w:rPr>
                        <w:t>Vorgefertigte Baugruppen</w:t>
                      </w:r>
                      <w:r w:rsidRPr="00220EA2">
                        <w:rPr>
                          <w:rFonts w:ascii="Arial" w:hAnsi="Arial" w:cs="Arial"/>
                          <w:color w:val="323E4F" w:themeColor="text2" w:themeShade="BF"/>
                          <w:lang w:val="de-DE"/>
                        </w:rPr>
                        <w:t xml:space="preserve"> wie das Braukmann</w:t>
                      </w:r>
                      <w:r w:rsidRPr="006D4CEC">
                        <w:rPr>
                          <w:rFonts w:ascii="Arial" w:hAnsi="Arial" w:cs="Arial"/>
                          <w:color w:val="323E4F" w:themeColor="text2" w:themeShade="BF"/>
                          <w:lang w:val="de-DE" w:bidi="hi-IN"/>
                        </w:rPr>
                        <w:t xml:space="preserve"> </w:t>
                      </w:r>
                      <w:proofErr w:type="spellStart"/>
                      <w:r w:rsidRPr="006D4CEC">
                        <w:rPr>
                          <w:rFonts w:ascii="Arial" w:hAnsi="Arial" w:cs="Arial"/>
                          <w:color w:val="323E4F" w:themeColor="text2" w:themeShade="BF"/>
                          <w:lang w:val="de-DE" w:bidi="hi-IN"/>
                        </w:rPr>
                        <w:t>PrimusCenter</w:t>
                      </w:r>
                      <w:proofErr w:type="spellEnd"/>
                      <w:r w:rsidRPr="00220EA2">
                        <w:rPr>
                          <w:rFonts w:ascii="Arial" w:hAnsi="Arial" w:cs="Arial"/>
                          <w:color w:val="323E4F" w:themeColor="text2" w:themeShade="BF"/>
                          <w:lang w:val="de-DE"/>
                        </w:rPr>
                        <w:t xml:space="preserve"> von Resideo</w:t>
                      </w:r>
                      <w:r w:rsidRPr="006D4CEC">
                        <w:rPr>
                          <w:rFonts w:ascii="Arial" w:hAnsi="Arial" w:cs="Arial"/>
                          <w:color w:val="323E4F" w:themeColor="text2" w:themeShade="BF"/>
                          <w:lang w:val="de-DE" w:bidi="hi-IN"/>
                        </w:rPr>
                        <w:t xml:space="preserve"> biete</w:t>
                      </w:r>
                      <w:r w:rsidRPr="00220EA2">
                        <w:rPr>
                          <w:rFonts w:ascii="Arial" w:hAnsi="Arial" w:cs="Arial"/>
                          <w:color w:val="323E4F" w:themeColor="text2" w:themeShade="BF"/>
                          <w:lang w:val="de-DE"/>
                        </w:rPr>
                        <w:t>n</w:t>
                      </w:r>
                      <w:r w:rsidRPr="006D4CEC">
                        <w:rPr>
                          <w:rFonts w:ascii="Arial" w:hAnsi="Arial" w:cs="Arial"/>
                          <w:color w:val="323E4F" w:themeColor="text2" w:themeShade="BF"/>
                          <w:lang w:val="de-DE" w:bidi="hi-IN"/>
                        </w:rPr>
                        <w:t xml:space="preserve"> auf kleinstem Raum alle erforderliche</w:t>
                      </w:r>
                      <w:r w:rsidRPr="00220EA2">
                        <w:rPr>
                          <w:rFonts w:ascii="Arial" w:hAnsi="Arial" w:cs="Arial"/>
                          <w:color w:val="323E4F" w:themeColor="text2" w:themeShade="BF"/>
                          <w:lang w:val="de-DE"/>
                        </w:rPr>
                        <w:t>n</w:t>
                      </w:r>
                      <w:r w:rsidRPr="006D4CEC">
                        <w:rPr>
                          <w:rFonts w:ascii="Arial" w:hAnsi="Arial" w:cs="Arial"/>
                          <w:color w:val="323E4F" w:themeColor="text2" w:themeShade="BF"/>
                          <w:lang w:val="de-DE" w:bidi="hi-IN"/>
                        </w:rPr>
                        <w:t xml:space="preserve"> Bauteile für die Übergabestelle hinter der Wasserzähleranlage zur Trinkwasser-Installation.</w:t>
                      </w:r>
                    </w:p>
                    <w:p w14:paraId="202ACCF5" w14:textId="77777777" w:rsidR="00220EA2" w:rsidRPr="006D4CEC" w:rsidRDefault="00220EA2" w:rsidP="00220EA2">
                      <w:pPr>
                        <w:pStyle w:val="Beschriftung"/>
                        <w:jc w:val="both"/>
                        <w:rPr>
                          <w:rFonts w:ascii="Arial" w:hAnsi="Arial" w:cs="Arial"/>
                          <w:color w:val="323E4F" w:themeColor="text2" w:themeShade="BF"/>
                          <w:lang w:val="de-DE"/>
                        </w:rPr>
                      </w:pPr>
                    </w:p>
                    <w:p w14:paraId="2505A92C" w14:textId="77777777" w:rsidR="00220EA2" w:rsidRPr="00220EA2" w:rsidRDefault="00220EA2" w:rsidP="00220EA2">
                      <w:pPr>
                        <w:pStyle w:val="Beschriftung"/>
                        <w:jc w:val="both"/>
                        <w:rPr>
                          <w:rFonts w:ascii="Arial" w:hAnsi="Arial" w:cs="Arial"/>
                          <w:bCs/>
                          <w:noProof/>
                          <w:sz w:val="22"/>
                          <w:szCs w:val="22"/>
                          <w:lang w:val="de-DE"/>
                        </w:rPr>
                      </w:pPr>
                    </w:p>
                  </w:txbxContent>
                </v:textbox>
                <w10:wrap type="through"/>
              </v:shape>
            </w:pict>
          </mc:Fallback>
        </mc:AlternateContent>
      </w:r>
    </w:p>
    <w:p w14:paraId="5E783F1F" w14:textId="77777777" w:rsidR="00220EA2" w:rsidRDefault="00220EA2" w:rsidP="00220EA2">
      <w:pPr>
        <w:spacing w:line="360" w:lineRule="auto"/>
        <w:rPr>
          <w:rFonts w:ascii="Arial" w:hAnsi="Arial" w:cs="Arial"/>
          <w:color w:val="000000"/>
          <w:sz w:val="22"/>
          <w:szCs w:val="22"/>
        </w:rPr>
      </w:pPr>
    </w:p>
    <w:p w14:paraId="56E3F030" w14:textId="77777777" w:rsidR="00FE4601" w:rsidRDefault="00FE4601" w:rsidP="00220EA2">
      <w:pPr>
        <w:spacing w:line="360" w:lineRule="auto"/>
        <w:rPr>
          <w:rFonts w:ascii="Arial" w:hAnsi="Arial" w:cs="Arial"/>
          <w:color w:val="000000"/>
          <w:sz w:val="22"/>
          <w:szCs w:val="22"/>
        </w:rPr>
      </w:pPr>
    </w:p>
    <w:p w14:paraId="7B936B30" w14:textId="77777777" w:rsidR="00FE4601" w:rsidRDefault="00FE4601" w:rsidP="00220EA2">
      <w:pPr>
        <w:spacing w:line="360" w:lineRule="auto"/>
        <w:rPr>
          <w:rFonts w:ascii="Arial" w:hAnsi="Arial" w:cs="Arial"/>
          <w:color w:val="000000"/>
          <w:sz w:val="22"/>
          <w:szCs w:val="22"/>
        </w:rPr>
      </w:pPr>
    </w:p>
    <w:p w14:paraId="200C9D0F" w14:textId="77777777" w:rsidR="00FE4601" w:rsidRDefault="00FE4601" w:rsidP="00220EA2">
      <w:pPr>
        <w:spacing w:line="360" w:lineRule="auto"/>
        <w:rPr>
          <w:rFonts w:ascii="Arial" w:hAnsi="Arial" w:cs="Arial"/>
          <w:color w:val="000000"/>
          <w:sz w:val="22"/>
          <w:szCs w:val="22"/>
        </w:rPr>
      </w:pPr>
    </w:p>
    <w:p w14:paraId="47937FA7" w14:textId="77777777" w:rsidR="00FE4601" w:rsidRDefault="00FE4601" w:rsidP="00220EA2">
      <w:pPr>
        <w:spacing w:line="360" w:lineRule="auto"/>
        <w:rPr>
          <w:rFonts w:ascii="Arial" w:hAnsi="Arial" w:cs="Arial"/>
          <w:color w:val="000000"/>
          <w:sz w:val="22"/>
          <w:szCs w:val="22"/>
        </w:rPr>
      </w:pPr>
    </w:p>
    <w:p w14:paraId="7EF87CAE" w14:textId="4F4A21D0" w:rsidR="00220EA2" w:rsidRDefault="00220EA2" w:rsidP="00220EA2">
      <w:pPr>
        <w:spacing w:line="360" w:lineRule="auto"/>
        <w:rPr>
          <w:rFonts w:ascii="Arial" w:hAnsi="Arial" w:cs="Arial"/>
          <w:color w:val="000000"/>
          <w:sz w:val="22"/>
          <w:szCs w:val="22"/>
        </w:rPr>
      </w:pPr>
      <w:r>
        <w:rPr>
          <w:rFonts w:ascii="Arial" w:hAnsi="Arial" w:cs="Arial"/>
          <w:color w:val="000000"/>
          <w:sz w:val="22"/>
          <w:szCs w:val="22"/>
        </w:rPr>
        <w:t xml:space="preserve">Der Druckminderer sorgt mit der richtigen Einstellung des Drucks für die passende Versorgung der Entnahmearmaturen, die oftmals einen Mindestfließdruck von 1000 mbar benötigen. </w:t>
      </w:r>
    </w:p>
    <w:p w14:paraId="1DD42004" w14:textId="6A000C24" w:rsidR="00220EA2" w:rsidRDefault="00EE0555" w:rsidP="00220EA2">
      <w:pPr>
        <w:spacing w:line="360" w:lineRule="auto"/>
        <w:rPr>
          <w:rFonts w:ascii="Arial" w:hAnsi="Arial" w:cs="Arial"/>
          <w:color w:val="000000"/>
          <w:sz w:val="22"/>
          <w:szCs w:val="22"/>
        </w:rPr>
      </w:pPr>
      <w:r>
        <w:rPr>
          <w:rFonts w:eastAsia="MS Mincho" w:cs="Arial"/>
          <w:noProof/>
        </w:rPr>
        <w:drawing>
          <wp:anchor distT="0" distB="0" distL="114300" distR="114300" simplePos="0" relativeHeight="251658242" behindDoc="0" locked="0" layoutInCell="1" allowOverlap="1" wp14:anchorId="6B7A0582" wp14:editId="3A4E5930">
            <wp:simplePos x="0" y="0"/>
            <wp:positionH relativeFrom="margin">
              <wp:posOffset>-12825</wp:posOffset>
            </wp:positionH>
            <wp:positionV relativeFrom="margin">
              <wp:posOffset>4766699</wp:posOffset>
            </wp:positionV>
            <wp:extent cx="1895475" cy="1855470"/>
            <wp:effectExtent l="0" t="0" r="0" b="0"/>
            <wp:wrapSquare wrapText="bothSides"/>
            <wp:docPr id="4" name="Grafik 4" descr="Ein Bild, das sitzend, Tisch, Kamera, klei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06fge23cohres 3.tif"/>
                    <pic:cNvPicPr/>
                  </pic:nvPicPr>
                  <pic:blipFill>
                    <a:blip r:embed="rId13" cstate="screen">
                      <a:extLst>
                        <a:ext uri="{28A0092B-C50C-407E-A947-70E740481C1C}">
                          <a14:useLocalDpi xmlns:a14="http://schemas.microsoft.com/office/drawing/2010/main"/>
                        </a:ext>
                      </a:extLst>
                    </a:blip>
                    <a:stretch>
                      <a:fillRect/>
                    </a:stretch>
                  </pic:blipFill>
                  <pic:spPr>
                    <a:xfrm>
                      <a:off x="0" y="0"/>
                      <a:ext cx="1895475" cy="1855470"/>
                    </a:xfrm>
                    <a:prstGeom prst="rect">
                      <a:avLst/>
                    </a:prstGeom>
                  </pic:spPr>
                </pic:pic>
              </a:graphicData>
            </a:graphic>
            <wp14:sizeRelH relativeFrom="margin">
              <wp14:pctWidth>0</wp14:pctWidth>
            </wp14:sizeRelH>
            <wp14:sizeRelV relativeFrom="margin">
              <wp14:pctHeight>0</wp14:pctHeight>
            </wp14:sizeRelV>
          </wp:anchor>
        </w:drawing>
      </w:r>
    </w:p>
    <w:p w14:paraId="6DDCF638" w14:textId="713ED396" w:rsidR="00220EA2" w:rsidRDefault="00220EA2" w:rsidP="00220EA2">
      <w:pPr>
        <w:spacing w:line="360" w:lineRule="auto"/>
        <w:rPr>
          <w:rFonts w:ascii="Arial" w:hAnsi="Arial" w:cs="Arial"/>
          <w:color w:val="000000"/>
          <w:sz w:val="22"/>
          <w:szCs w:val="22"/>
        </w:rPr>
      </w:pPr>
    </w:p>
    <w:p w14:paraId="50DEA818" w14:textId="6D4CA2E5" w:rsidR="00220EA2" w:rsidRDefault="00220EA2" w:rsidP="00220EA2">
      <w:pPr>
        <w:spacing w:line="360" w:lineRule="auto"/>
        <w:rPr>
          <w:rFonts w:ascii="Arial" w:hAnsi="Arial" w:cs="Arial"/>
          <w:color w:val="000000"/>
          <w:kern w:val="22"/>
          <w:sz w:val="22"/>
          <w:szCs w:val="22"/>
        </w:rPr>
      </w:pPr>
      <w:r w:rsidRPr="00497AFA">
        <w:rPr>
          <w:noProof/>
        </w:rPr>
        <mc:AlternateContent>
          <mc:Choice Requires="wps">
            <w:drawing>
              <wp:anchor distT="0" distB="0" distL="114300" distR="114300" simplePos="0" relativeHeight="251658243" behindDoc="0" locked="0" layoutInCell="1" allowOverlap="1" wp14:anchorId="79AE20AC" wp14:editId="28284E56">
                <wp:simplePos x="0" y="0"/>
                <wp:positionH relativeFrom="column">
                  <wp:posOffset>2241550</wp:posOffset>
                </wp:positionH>
                <wp:positionV relativeFrom="paragraph">
                  <wp:posOffset>354330</wp:posOffset>
                </wp:positionV>
                <wp:extent cx="3521710" cy="796290"/>
                <wp:effectExtent l="0" t="0" r="0" b="3810"/>
                <wp:wrapThrough wrapText="bothSides">
                  <wp:wrapPolygon edited="0">
                    <wp:start x="0" y="0"/>
                    <wp:lineTo x="0" y="21359"/>
                    <wp:lineTo x="21499" y="21359"/>
                    <wp:lineTo x="21499" y="0"/>
                    <wp:lineTo x="0" y="0"/>
                  </wp:wrapPolygon>
                </wp:wrapThrough>
                <wp:docPr id="7" name="Textfeld 7"/>
                <wp:cNvGraphicFramePr/>
                <a:graphic xmlns:a="http://schemas.openxmlformats.org/drawingml/2006/main">
                  <a:graphicData uri="http://schemas.microsoft.com/office/word/2010/wordprocessingShape">
                    <wps:wsp>
                      <wps:cNvSpPr txBox="1"/>
                      <wps:spPr>
                        <a:xfrm>
                          <a:off x="0" y="0"/>
                          <a:ext cx="3521710" cy="796290"/>
                        </a:xfrm>
                        <a:prstGeom prst="rect">
                          <a:avLst/>
                        </a:prstGeom>
                        <a:solidFill>
                          <a:prstClr val="white"/>
                        </a:solidFill>
                        <a:ln>
                          <a:noFill/>
                        </a:ln>
                      </wps:spPr>
                      <wps:txbx>
                        <w:txbxContent>
                          <w:p w14:paraId="6537D27A" w14:textId="166BEE88" w:rsidR="00220EA2" w:rsidRPr="00220EA2" w:rsidRDefault="00220EA2" w:rsidP="00220EA2">
                            <w:pPr>
                              <w:pStyle w:val="Beschriftung"/>
                              <w:suppressLineNumbers/>
                              <w:spacing w:before="120"/>
                              <w:jc w:val="both"/>
                              <w:rPr>
                                <w:rFonts w:ascii="Arial" w:hAnsi="Arial" w:cs="Arial"/>
                                <w:color w:val="323E4F" w:themeColor="text2" w:themeShade="BF"/>
                                <w:lang w:val="de-DE"/>
                              </w:rPr>
                            </w:pPr>
                            <w:r w:rsidRPr="00220EA2">
                              <w:rPr>
                                <w:rFonts w:ascii="Arial" w:hAnsi="Arial" w:cs="Arial"/>
                                <w:color w:val="323E4F" w:themeColor="text2" w:themeShade="BF"/>
                                <w:lang w:val="de-DE"/>
                              </w:rPr>
                              <w:t xml:space="preserve">Abbildung </w:t>
                            </w:r>
                            <w:r w:rsidR="00AA6106">
                              <w:rPr>
                                <w:rFonts w:ascii="Arial" w:hAnsi="Arial" w:cs="Arial"/>
                                <w:color w:val="323E4F" w:themeColor="text2" w:themeShade="BF"/>
                                <w:lang w:val="de-DE"/>
                              </w:rPr>
                              <w:t>3</w:t>
                            </w:r>
                            <w:r w:rsidRPr="00220EA2">
                              <w:rPr>
                                <w:rFonts w:ascii="Arial" w:hAnsi="Arial" w:cs="Arial"/>
                                <w:color w:val="323E4F" w:themeColor="text2" w:themeShade="BF"/>
                                <w:lang w:val="de-DE"/>
                              </w:rPr>
                              <w:t>: Druckminderer</w:t>
                            </w:r>
                            <w:r w:rsidR="00A028CA">
                              <w:rPr>
                                <w:rFonts w:ascii="Arial" w:hAnsi="Arial" w:cs="Arial"/>
                                <w:color w:val="323E4F" w:themeColor="text2" w:themeShade="BF"/>
                                <w:lang w:val="de-DE"/>
                              </w:rPr>
                              <w:t>,</w:t>
                            </w:r>
                            <w:r w:rsidRPr="00220EA2">
                              <w:rPr>
                                <w:rFonts w:ascii="Arial" w:hAnsi="Arial" w:cs="Arial"/>
                                <w:color w:val="323E4F" w:themeColor="text2" w:themeShade="BF"/>
                                <w:lang w:val="de-DE"/>
                              </w:rPr>
                              <w:t xml:space="preserve"> wie der Resideo Braukmann D06F</w:t>
                            </w:r>
                            <w:r w:rsidR="00A028CA">
                              <w:rPr>
                                <w:rFonts w:ascii="Arial" w:hAnsi="Arial" w:cs="Arial"/>
                                <w:color w:val="323E4F" w:themeColor="text2" w:themeShade="BF"/>
                                <w:lang w:val="de-DE"/>
                              </w:rPr>
                              <w:t>,</w:t>
                            </w:r>
                            <w:r w:rsidRPr="00220EA2">
                              <w:rPr>
                                <w:rFonts w:ascii="Arial" w:hAnsi="Arial" w:cs="Arial"/>
                                <w:color w:val="323E4F" w:themeColor="text2" w:themeShade="BF"/>
                                <w:lang w:val="de-DE"/>
                              </w:rPr>
                              <w:t xml:space="preserve"> schützen zuverlässig gegen zu hohen Versorgungsdruck und Druckschäden über die gesamte Betriebsdauer. Dafür muss regelmäßig der eingestellte Ausgangsdruck des Ventils am Druckmessgerät überprüft werden. </w:t>
                            </w:r>
                          </w:p>
                          <w:p w14:paraId="299275D4" w14:textId="77777777" w:rsidR="00220EA2" w:rsidRPr="006E1FA1" w:rsidRDefault="00220EA2" w:rsidP="00220EA2">
                            <w:pPr>
                              <w:pStyle w:val="Beschriftung"/>
                              <w:jc w:val="both"/>
                              <w:rPr>
                                <w:rFonts w:ascii="Arial" w:hAnsi="Arial" w:cs="Arial"/>
                                <w:color w:val="323E4F" w:themeColor="text2" w:themeShade="BF"/>
                                <w:lang w:val="de-DE"/>
                              </w:rPr>
                            </w:pPr>
                          </w:p>
                          <w:p w14:paraId="72BF01E1" w14:textId="77777777" w:rsidR="00220EA2" w:rsidRPr="00220EA2" w:rsidRDefault="00220EA2" w:rsidP="00220EA2">
                            <w:pPr>
                              <w:pStyle w:val="Beschriftung"/>
                              <w:jc w:val="both"/>
                              <w:rPr>
                                <w:rFonts w:ascii="Arial" w:hAnsi="Arial" w:cs="Arial"/>
                                <w:bCs/>
                                <w:noProof/>
                                <w:sz w:val="22"/>
                                <w:szCs w:val="22"/>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AE20AC" id="_x0000_t202" coordsize="21600,21600" o:spt="202" path="m,l,21600r21600,l21600,xe">
                <v:stroke joinstyle="miter"/>
                <v:path gradientshapeok="t" o:connecttype="rect"/>
              </v:shapetype>
              <v:shape id="Textfeld 7" o:spid="_x0000_s1028" type="#_x0000_t202" style="position:absolute;margin-left:176.5pt;margin-top:27.9pt;width:277.3pt;height:6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" stroked="f">
                <v:textbox inset="0,0,0,0">
                  <w:txbxContent>
                    <w:p w14:paraId="6537D27A" w14:textId="166BEE88" w:rsidR="00220EA2" w:rsidRPr="00220EA2" w:rsidRDefault="00220EA2" w:rsidP="00220EA2">
                      <w:pPr>
                        <w:pStyle w:val="Beschriftung"/>
                        <w:suppressLineNumbers/>
                        <w:spacing w:before="120"/>
                        <w:jc w:val="both"/>
                        <w:rPr>
                          <w:rFonts w:ascii="Arial" w:hAnsi="Arial" w:cs="Arial"/>
                          <w:color w:val="323E4F" w:themeColor="text2" w:themeShade="BF"/>
                          <w:lang w:val="de-DE"/>
                        </w:rPr>
                      </w:pPr>
                      <w:r w:rsidRPr="00220EA2">
                        <w:rPr>
                          <w:rFonts w:ascii="Arial" w:hAnsi="Arial" w:cs="Arial"/>
                          <w:color w:val="323E4F" w:themeColor="text2" w:themeShade="BF"/>
                          <w:lang w:val="de-DE"/>
                        </w:rPr>
                        <w:t xml:space="preserve">Abbildung </w:t>
                      </w:r>
                      <w:r w:rsidR="00AA6106">
                        <w:rPr>
                          <w:rFonts w:ascii="Arial" w:hAnsi="Arial" w:cs="Arial"/>
                          <w:color w:val="323E4F" w:themeColor="text2" w:themeShade="BF"/>
                          <w:lang w:val="de-DE"/>
                        </w:rPr>
                        <w:t>3</w:t>
                      </w:r>
                      <w:r w:rsidRPr="00220EA2">
                        <w:rPr>
                          <w:rFonts w:ascii="Arial" w:hAnsi="Arial" w:cs="Arial"/>
                          <w:color w:val="323E4F" w:themeColor="text2" w:themeShade="BF"/>
                          <w:lang w:val="de-DE"/>
                        </w:rPr>
                        <w:t>: Druckminderer</w:t>
                      </w:r>
                      <w:r w:rsidR="00A028CA">
                        <w:rPr>
                          <w:rFonts w:ascii="Arial" w:hAnsi="Arial" w:cs="Arial"/>
                          <w:color w:val="323E4F" w:themeColor="text2" w:themeShade="BF"/>
                          <w:lang w:val="de-DE"/>
                        </w:rPr>
                        <w:t>,</w:t>
                      </w:r>
                      <w:r w:rsidRPr="00220EA2">
                        <w:rPr>
                          <w:rFonts w:ascii="Arial" w:hAnsi="Arial" w:cs="Arial"/>
                          <w:color w:val="323E4F" w:themeColor="text2" w:themeShade="BF"/>
                          <w:lang w:val="de-DE"/>
                        </w:rPr>
                        <w:t xml:space="preserve"> wie der Resideo Braukmann D06F</w:t>
                      </w:r>
                      <w:r w:rsidR="00A028CA">
                        <w:rPr>
                          <w:rFonts w:ascii="Arial" w:hAnsi="Arial" w:cs="Arial"/>
                          <w:color w:val="323E4F" w:themeColor="text2" w:themeShade="BF"/>
                          <w:lang w:val="de-DE"/>
                        </w:rPr>
                        <w:t>,</w:t>
                      </w:r>
                      <w:r w:rsidRPr="00220EA2">
                        <w:rPr>
                          <w:rFonts w:ascii="Arial" w:hAnsi="Arial" w:cs="Arial"/>
                          <w:color w:val="323E4F" w:themeColor="text2" w:themeShade="BF"/>
                          <w:lang w:val="de-DE"/>
                        </w:rPr>
                        <w:t xml:space="preserve"> schützen zuverlässig gegen zu hohen Versorgungsdruck und Druckschäden über die gesamte Betriebsdauer. Dafür muss regelmäßig der eingestellte Ausgangsdruck des Ventils am Druckmessgerät überprüft werden. </w:t>
                      </w:r>
                    </w:p>
                    <w:p w14:paraId="299275D4" w14:textId="77777777" w:rsidR="00220EA2" w:rsidRPr="006E1FA1" w:rsidRDefault="00220EA2" w:rsidP="00220EA2">
                      <w:pPr>
                        <w:pStyle w:val="Beschriftung"/>
                        <w:jc w:val="both"/>
                        <w:rPr>
                          <w:rFonts w:ascii="Arial" w:hAnsi="Arial" w:cs="Arial"/>
                          <w:color w:val="323E4F" w:themeColor="text2" w:themeShade="BF"/>
                          <w:lang w:val="de-DE"/>
                        </w:rPr>
                      </w:pPr>
                    </w:p>
                    <w:p w14:paraId="72BF01E1" w14:textId="77777777" w:rsidR="00220EA2" w:rsidRPr="00220EA2" w:rsidRDefault="00220EA2" w:rsidP="00220EA2">
                      <w:pPr>
                        <w:pStyle w:val="Beschriftung"/>
                        <w:jc w:val="both"/>
                        <w:rPr>
                          <w:rFonts w:ascii="Arial" w:hAnsi="Arial" w:cs="Arial"/>
                          <w:bCs/>
                          <w:noProof/>
                          <w:sz w:val="22"/>
                          <w:szCs w:val="22"/>
                          <w:lang w:val="de-DE"/>
                        </w:rPr>
                      </w:pPr>
                    </w:p>
                  </w:txbxContent>
                </v:textbox>
                <w10:wrap type="through"/>
              </v:shape>
            </w:pict>
          </mc:Fallback>
        </mc:AlternateContent>
      </w:r>
    </w:p>
    <w:p w14:paraId="08E39456" w14:textId="77777777" w:rsidR="00220EA2" w:rsidRDefault="00220EA2" w:rsidP="00220EA2">
      <w:pPr>
        <w:spacing w:line="360" w:lineRule="auto"/>
        <w:rPr>
          <w:rFonts w:ascii="Arial" w:hAnsi="Arial" w:cs="Arial"/>
          <w:color w:val="000000"/>
          <w:kern w:val="22"/>
          <w:sz w:val="22"/>
          <w:szCs w:val="22"/>
        </w:rPr>
      </w:pPr>
    </w:p>
    <w:p w14:paraId="105FF6F9" w14:textId="77777777" w:rsidR="00220EA2" w:rsidRDefault="00220EA2" w:rsidP="00220EA2">
      <w:pPr>
        <w:spacing w:line="360" w:lineRule="auto"/>
        <w:rPr>
          <w:rFonts w:ascii="Arial" w:hAnsi="Arial" w:cs="Arial"/>
          <w:color w:val="000000"/>
          <w:kern w:val="22"/>
          <w:sz w:val="22"/>
          <w:szCs w:val="22"/>
        </w:rPr>
      </w:pPr>
    </w:p>
    <w:p w14:paraId="267922DC" w14:textId="77777777" w:rsidR="00220EA2" w:rsidRDefault="00220EA2" w:rsidP="00220EA2">
      <w:pPr>
        <w:spacing w:line="360" w:lineRule="auto"/>
        <w:rPr>
          <w:rFonts w:ascii="Arial" w:hAnsi="Arial" w:cs="Arial"/>
          <w:color w:val="000000"/>
          <w:kern w:val="22"/>
          <w:sz w:val="22"/>
          <w:szCs w:val="22"/>
        </w:rPr>
      </w:pPr>
    </w:p>
    <w:p w14:paraId="47C8B7FF" w14:textId="77777777" w:rsidR="00220EA2" w:rsidRDefault="00220EA2" w:rsidP="00220EA2">
      <w:pPr>
        <w:spacing w:line="360" w:lineRule="auto"/>
        <w:rPr>
          <w:rFonts w:ascii="Arial" w:hAnsi="Arial" w:cs="Arial"/>
          <w:color w:val="000000"/>
          <w:kern w:val="22"/>
          <w:sz w:val="22"/>
          <w:szCs w:val="22"/>
        </w:rPr>
      </w:pPr>
    </w:p>
    <w:p w14:paraId="25DB57B3" w14:textId="77777777" w:rsidR="00220EA2" w:rsidRDefault="00220EA2" w:rsidP="00220EA2">
      <w:pPr>
        <w:spacing w:line="360" w:lineRule="auto"/>
        <w:rPr>
          <w:rFonts w:ascii="Arial" w:hAnsi="Arial" w:cs="Arial"/>
          <w:color w:val="000000"/>
          <w:kern w:val="22"/>
          <w:sz w:val="22"/>
          <w:szCs w:val="22"/>
        </w:rPr>
      </w:pPr>
    </w:p>
    <w:p w14:paraId="6D136702" w14:textId="77777777" w:rsidR="00220EA2" w:rsidRDefault="00220EA2" w:rsidP="00220EA2">
      <w:pPr>
        <w:spacing w:line="360" w:lineRule="auto"/>
        <w:rPr>
          <w:rFonts w:ascii="Arial" w:hAnsi="Arial" w:cs="Arial"/>
          <w:color w:val="000000"/>
          <w:kern w:val="22"/>
          <w:sz w:val="22"/>
          <w:szCs w:val="22"/>
        </w:rPr>
      </w:pPr>
    </w:p>
    <w:p w14:paraId="36F04A17" w14:textId="48D3C0D6" w:rsidR="00220EA2" w:rsidRDefault="00220EA2" w:rsidP="00220EA2">
      <w:pPr>
        <w:spacing w:line="360" w:lineRule="auto"/>
        <w:rPr>
          <w:rFonts w:ascii="Arial" w:hAnsi="Arial" w:cs="Arial"/>
          <w:color w:val="000000"/>
          <w:kern w:val="22"/>
          <w:sz w:val="22"/>
          <w:szCs w:val="22"/>
        </w:rPr>
      </w:pPr>
    </w:p>
    <w:p w14:paraId="7E99A5CF" w14:textId="372AD028" w:rsidR="00D71D22" w:rsidRDefault="00D71D22" w:rsidP="00220EA2">
      <w:pPr>
        <w:spacing w:line="360" w:lineRule="auto"/>
        <w:rPr>
          <w:rFonts w:ascii="Arial" w:hAnsi="Arial" w:cs="Arial"/>
          <w:color w:val="000000"/>
          <w:kern w:val="22"/>
          <w:sz w:val="22"/>
          <w:szCs w:val="22"/>
        </w:rPr>
      </w:pPr>
    </w:p>
    <w:p w14:paraId="008053B2" w14:textId="169884DE" w:rsidR="00D71D22" w:rsidRDefault="00D71D22" w:rsidP="00220EA2">
      <w:pPr>
        <w:spacing w:line="360" w:lineRule="auto"/>
        <w:rPr>
          <w:rFonts w:ascii="Arial" w:hAnsi="Arial" w:cs="Arial"/>
          <w:color w:val="000000"/>
          <w:kern w:val="22"/>
          <w:sz w:val="22"/>
          <w:szCs w:val="22"/>
        </w:rPr>
      </w:pPr>
    </w:p>
    <w:p w14:paraId="742E0466" w14:textId="77777777" w:rsidR="00E71F9D" w:rsidRDefault="00E71F9D" w:rsidP="00220EA2">
      <w:pPr>
        <w:spacing w:line="360" w:lineRule="auto"/>
        <w:rPr>
          <w:rFonts w:ascii="Arial" w:hAnsi="Arial" w:cs="Arial"/>
          <w:color w:val="000000"/>
          <w:kern w:val="22"/>
          <w:sz w:val="22"/>
          <w:szCs w:val="22"/>
        </w:rPr>
      </w:pPr>
    </w:p>
    <w:p w14:paraId="19BC6F8A" w14:textId="48571B12" w:rsidR="00220EA2" w:rsidRPr="00ED730F" w:rsidRDefault="003B34C1" w:rsidP="00220EA2">
      <w:pPr>
        <w:spacing w:line="360" w:lineRule="auto"/>
        <w:rPr>
          <w:rFonts w:ascii="Arial" w:hAnsi="Arial" w:cs="Arial"/>
          <w:b/>
          <w:bCs/>
          <w:color w:val="000000"/>
          <w:kern w:val="22"/>
          <w:sz w:val="22"/>
          <w:szCs w:val="22"/>
        </w:rPr>
      </w:pPr>
      <w:r w:rsidRPr="00ED730F">
        <w:rPr>
          <w:rFonts w:ascii="Arial" w:hAnsi="Arial" w:cs="Arial"/>
          <w:b/>
          <w:bCs/>
          <w:color w:val="000000"/>
          <w:kern w:val="22"/>
          <w:sz w:val="22"/>
          <w:szCs w:val="22"/>
        </w:rPr>
        <w:lastRenderedPageBreak/>
        <w:t>Berechnungsbeispiel</w:t>
      </w:r>
      <w:r w:rsidR="00A73CC5" w:rsidRPr="00ED730F">
        <w:rPr>
          <w:rFonts w:ascii="Arial" w:hAnsi="Arial" w:cs="Arial"/>
          <w:b/>
          <w:bCs/>
          <w:color w:val="000000"/>
          <w:kern w:val="22"/>
          <w:sz w:val="22"/>
          <w:szCs w:val="22"/>
        </w:rPr>
        <w:t xml:space="preserve"> </w:t>
      </w:r>
      <w:r w:rsidR="00D274CC" w:rsidRPr="00ED730F">
        <w:rPr>
          <w:rFonts w:ascii="Arial" w:hAnsi="Arial" w:cs="Arial"/>
          <w:b/>
          <w:bCs/>
          <w:color w:val="000000"/>
          <w:kern w:val="22"/>
          <w:sz w:val="22"/>
          <w:szCs w:val="22"/>
        </w:rPr>
        <w:t>der Ressourceneinsparung</w:t>
      </w:r>
    </w:p>
    <w:p w14:paraId="1DBE6523" w14:textId="0950CE1C" w:rsidR="00220EA2" w:rsidRPr="00220EA2" w:rsidRDefault="00220EA2" w:rsidP="00220EA2">
      <w:pPr>
        <w:spacing w:line="360" w:lineRule="auto"/>
        <w:rPr>
          <w:rFonts w:ascii="Arial" w:hAnsi="Arial" w:cs="Arial"/>
          <w:color w:val="000000"/>
          <w:kern w:val="22"/>
          <w:sz w:val="22"/>
          <w:szCs w:val="22"/>
        </w:rPr>
      </w:pPr>
      <w:r>
        <w:rPr>
          <w:rFonts w:ascii="Arial" w:hAnsi="Arial" w:cs="Arial"/>
          <w:color w:val="000000"/>
          <w:kern w:val="22"/>
          <w:sz w:val="22"/>
          <w:szCs w:val="22"/>
        </w:rPr>
        <w:t>Als Annahme dient ein Mehrfamilienhaus mit 12</w:t>
      </w:r>
      <w:r w:rsidR="001B406F">
        <w:rPr>
          <w:rFonts w:ascii="Arial" w:hAnsi="Arial" w:cs="Arial"/>
          <w:color w:val="000000"/>
          <w:kern w:val="22"/>
          <w:sz w:val="22"/>
          <w:szCs w:val="22"/>
        </w:rPr>
        <w:t xml:space="preserve"> </w:t>
      </w:r>
      <w:r>
        <w:rPr>
          <w:rFonts w:ascii="Arial" w:hAnsi="Arial" w:cs="Arial"/>
          <w:color w:val="000000"/>
          <w:kern w:val="22"/>
          <w:sz w:val="22"/>
          <w:szCs w:val="22"/>
        </w:rPr>
        <w:t xml:space="preserve">Wohneinheiten (WE). </w:t>
      </w:r>
      <w:r>
        <w:rPr>
          <w:rFonts w:ascii="Arial" w:hAnsi="Arial" w:cs="Arial"/>
          <w:color w:val="000000"/>
          <w:sz w:val="22"/>
          <w:szCs w:val="22"/>
        </w:rPr>
        <w:t xml:space="preserve">Hier ist der Druckminderer </w:t>
      </w:r>
      <w:r w:rsidR="005D349D">
        <w:rPr>
          <w:rFonts w:ascii="Arial" w:hAnsi="Arial" w:cs="Arial"/>
          <w:color w:val="000000"/>
          <w:sz w:val="22"/>
          <w:szCs w:val="22"/>
        </w:rPr>
        <w:t>auf</w:t>
      </w:r>
      <w:r>
        <w:rPr>
          <w:rFonts w:ascii="Arial" w:hAnsi="Arial" w:cs="Arial"/>
          <w:color w:val="000000"/>
          <w:sz w:val="22"/>
          <w:szCs w:val="22"/>
        </w:rPr>
        <w:t xml:space="preserve"> 5 bar</w:t>
      </w:r>
      <w:r w:rsidR="005D349D">
        <w:rPr>
          <w:rFonts w:ascii="Arial" w:hAnsi="Arial" w:cs="Arial"/>
          <w:color w:val="000000"/>
          <w:sz w:val="22"/>
          <w:szCs w:val="22"/>
        </w:rPr>
        <w:t>,</w:t>
      </w:r>
      <w:r>
        <w:rPr>
          <w:rFonts w:ascii="Arial" w:hAnsi="Arial" w:cs="Arial"/>
          <w:color w:val="000000"/>
          <w:sz w:val="22"/>
          <w:szCs w:val="22"/>
        </w:rPr>
        <w:t xml:space="preserve"> um 0,5 bar zu hoch</w:t>
      </w:r>
      <w:r w:rsidR="005D349D">
        <w:rPr>
          <w:rFonts w:ascii="Arial" w:hAnsi="Arial" w:cs="Arial"/>
          <w:color w:val="000000"/>
          <w:sz w:val="22"/>
          <w:szCs w:val="22"/>
        </w:rPr>
        <w:t>,</w:t>
      </w:r>
      <w:r>
        <w:rPr>
          <w:rFonts w:ascii="Arial" w:hAnsi="Arial" w:cs="Arial"/>
          <w:color w:val="000000"/>
          <w:sz w:val="22"/>
          <w:szCs w:val="22"/>
        </w:rPr>
        <w:t xml:space="preserve"> eingestellt. Die richtige Einstellung für diese Trinkwasser-Installation (Berechnung entsprechend DIN 1988 Teil 300</w:t>
      </w:r>
      <w:r w:rsidRPr="00C3561F">
        <w:rPr>
          <w:rFonts w:ascii="Arial" w:hAnsi="Arial" w:cs="Arial"/>
          <w:color w:val="000000"/>
          <w:kern w:val="22"/>
          <w:sz w:val="22"/>
          <w:szCs w:val="22"/>
          <w:vertAlign w:val="superscript"/>
        </w:rPr>
        <w:t>5</w:t>
      </w:r>
      <w:r>
        <w:rPr>
          <w:rFonts w:ascii="Arial" w:hAnsi="Arial" w:cs="Arial"/>
          <w:color w:val="000000"/>
          <w:kern w:val="22"/>
          <w:sz w:val="22"/>
          <w:szCs w:val="22"/>
        </w:rPr>
        <w:t>) wäre 4,5 bar. Somit ergibt sich bei richtiger Einregulierung des Druckminderers ein erhebliches Einsparpotenzial. Jede WE ist mit statistischen 2,5 Personen belegt und der Gebrauch an Trinkwasser beträgt je Person durchschnittlich 127 l/d</w:t>
      </w:r>
      <w:r w:rsidR="004655D8">
        <w:rPr>
          <w:rFonts w:ascii="Arial" w:hAnsi="Arial" w:cs="Arial"/>
          <w:color w:val="000000"/>
          <w:kern w:val="22"/>
          <w:sz w:val="22"/>
          <w:szCs w:val="22"/>
          <w:vertAlign w:val="superscript"/>
        </w:rPr>
        <w:t>6</w:t>
      </w:r>
      <w:r w:rsidR="001B406F" w:rsidRPr="001B406F">
        <w:rPr>
          <w:rFonts w:ascii="Arial" w:hAnsi="Arial" w:cs="Arial"/>
          <w:color w:val="000000"/>
          <w:kern w:val="22"/>
          <w:sz w:val="22"/>
          <w:szCs w:val="22"/>
        </w:rPr>
        <w:t>.</w:t>
      </w:r>
      <w:r>
        <w:rPr>
          <w:rFonts w:ascii="Arial" w:hAnsi="Arial" w:cs="Arial"/>
          <w:color w:val="000000"/>
          <w:kern w:val="22"/>
          <w:sz w:val="22"/>
          <w:szCs w:val="22"/>
        </w:rPr>
        <w:t xml:space="preserve"> Als Grundlage für die Trinkwasser- und Abwassergebühr werden 6,50 €/m³ angesetzt.</w:t>
      </w:r>
    </w:p>
    <w:p w14:paraId="2C3AA48A" w14:textId="77777777" w:rsidR="00220EA2" w:rsidRPr="00CA6951" w:rsidRDefault="00220EA2" w:rsidP="00220EA2">
      <w:pPr>
        <w:spacing w:line="360" w:lineRule="auto"/>
        <w:rPr>
          <w:rFonts w:ascii="Arial" w:hAnsi="Arial" w:cs="Arial"/>
          <w:color w:val="000000"/>
          <w:kern w:val="22"/>
          <w:sz w:val="22"/>
          <w:szCs w:val="22"/>
        </w:rPr>
      </w:pPr>
    </w:p>
    <w:p w14:paraId="60C71E25" w14:textId="77777777" w:rsidR="00220EA2" w:rsidRDefault="00220EA2" w:rsidP="00220EA2">
      <w:pPr>
        <w:spacing w:line="360" w:lineRule="auto"/>
        <w:rPr>
          <w:rFonts w:ascii="Arial" w:hAnsi="Arial" w:cs="Arial"/>
          <w:color w:val="000000"/>
          <w:sz w:val="22"/>
          <w:szCs w:val="22"/>
        </w:rPr>
      </w:pPr>
      <w:r>
        <w:rPr>
          <w:rFonts w:ascii="Arial" w:hAnsi="Arial" w:cs="Arial"/>
          <w:color w:val="000000"/>
          <w:sz w:val="22"/>
          <w:szCs w:val="22"/>
        </w:rPr>
        <w:t>Folgende jährliche Einsparung an Wasser- und Abwassergebühren können sich so ergeben:</w:t>
      </w:r>
    </w:p>
    <w:tbl>
      <w:tblPr>
        <w:tblStyle w:val="Tabellenraster"/>
        <w:tblW w:w="0" w:type="auto"/>
        <w:tblLook w:val="04A0" w:firstRow="1" w:lastRow="0" w:firstColumn="1" w:lastColumn="0" w:noHBand="0" w:noVBand="1"/>
      </w:tblPr>
      <w:tblGrid>
        <w:gridCol w:w="4531"/>
        <w:gridCol w:w="4531"/>
      </w:tblGrid>
      <w:tr w:rsidR="00220EA2" w14:paraId="574BFF0B" w14:textId="77777777">
        <w:tc>
          <w:tcPr>
            <w:tcW w:w="4531" w:type="dxa"/>
          </w:tcPr>
          <w:p w14:paraId="51DC4D61" w14:textId="49FF7191" w:rsidR="00220EA2" w:rsidRPr="00FE4601" w:rsidRDefault="00220EA2">
            <w:pPr>
              <w:spacing w:line="360" w:lineRule="auto"/>
              <w:rPr>
                <w:rFonts w:ascii="Arial" w:hAnsi="Arial" w:cs="Arial"/>
                <w:color w:val="000000"/>
                <w:sz w:val="22"/>
                <w:szCs w:val="22"/>
              </w:rPr>
            </w:pPr>
            <w:r w:rsidRPr="00FE4601">
              <w:rPr>
                <w:rFonts w:ascii="Arial" w:hAnsi="Arial" w:cs="Arial"/>
                <w:color w:val="000000"/>
                <w:sz w:val="22"/>
                <w:szCs w:val="22"/>
              </w:rPr>
              <w:t xml:space="preserve">30 Personen • 127 l/d </w:t>
            </w:r>
          </w:p>
          <w:p w14:paraId="0B915736" w14:textId="77777777" w:rsidR="00220EA2" w:rsidRPr="00FE4601" w:rsidRDefault="00220EA2">
            <w:pPr>
              <w:spacing w:line="360" w:lineRule="auto"/>
              <w:rPr>
                <w:rFonts w:ascii="Arial" w:hAnsi="Arial" w:cs="Arial"/>
                <w:color w:val="000000"/>
                <w:sz w:val="22"/>
                <w:szCs w:val="22"/>
              </w:rPr>
            </w:pPr>
            <w:r w:rsidRPr="00FE4601">
              <w:rPr>
                <w:rFonts w:ascii="Arial" w:hAnsi="Arial" w:cs="Arial"/>
                <w:color w:val="000000"/>
                <w:sz w:val="22"/>
                <w:szCs w:val="22"/>
              </w:rPr>
              <w:t>3,810 m³/d • 365 d</w:t>
            </w:r>
          </w:p>
          <w:p w14:paraId="61CB6558" w14:textId="77777777" w:rsidR="00220EA2" w:rsidRPr="000C5A6E" w:rsidRDefault="00220EA2">
            <w:pPr>
              <w:spacing w:line="360" w:lineRule="auto"/>
              <w:rPr>
                <w:rFonts w:ascii="Arial" w:hAnsi="Arial" w:cs="Arial"/>
                <w:color w:val="000000"/>
                <w:sz w:val="22"/>
                <w:szCs w:val="22"/>
                <w:lang w:val="en-US"/>
              </w:rPr>
            </w:pPr>
            <w:r w:rsidRPr="000C5A6E">
              <w:rPr>
                <w:rFonts w:ascii="Arial" w:hAnsi="Arial" w:cs="Arial"/>
                <w:color w:val="000000"/>
                <w:sz w:val="22"/>
                <w:szCs w:val="22"/>
                <w:lang w:val="en-US"/>
              </w:rPr>
              <w:t xml:space="preserve">4,5 </w:t>
            </w:r>
            <w:proofErr w:type="gramStart"/>
            <w:r w:rsidRPr="000C5A6E">
              <w:rPr>
                <w:rFonts w:ascii="Arial" w:hAnsi="Arial" w:cs="Arial"/>
                <w:color w:val="000000"/>
                <w:sz w:val="22"/>
                <w:szCs w:val="22"/>
                <w:lang w:val="en-US"/>
              </w:rPr>
              <w:t>bar</w:t>
            </w:r>
            <w:proofErr w:type="gramEnd"/>
            <w:r w:rsidRPr="000C5A6E">
              <w:rPr>
                <w:rFonts w:ascii="Arial" w:hAnsi="Arial" w:cs="Arial"/>
                <w:color w:val="000000"/>
                <w:sz w:val="22"/>
                <w:szCs w:val="22"/>
                <w:lang w:val="en-US"/>
              </w:rPr>
              <w:t xml:space="preserve"> (0,94 %)</w:t>
            </w:r>
            <w:r w:rsidRPr="000C5A6E">
              <w:rPr>
                <w:rFonts w:ascii="Arial" w:hAnsi="Arial" w:cs="Arial"/>
                <w:color w:val="000000"/>
                <w:sz w:val="22"/>
                <w:szCs w:val="22"/>
                <w:lang w:val="en-US"/>
              </w:rPr>
              <w:tab/>
            </w:r>
          </w:p>
          <w:p w14:paraId="52FBB9AF" w14:textId="359FF17B" w:rsidR="00220EA2" w:rsidRPr="00B272A6" w:rsidRDefault="00220EA2">
            <w:pPr>
              <w:spacing w:line="360" w:lineRule="auto"/>
              <w:rPr>
                <w:rFonts w:ascii="Arial" w:hAnsi="Arial" w:cs="Arial"/>
                <w:color w:val="000000"/>
                <w:sz w:val="22"/>
                <w:szCs w:val="22"/>
                <w:lang w:val="en-US"/>
              </w:rPr>
            </w:pPr>
            <w:r w:rsidRPr="00B272A6">
              <w:rPr>
                <w:rFonts w:ascii="Arial" w:hAnsi="Arial" w:cs="Arial"/>
                <w:color w:val="000000"/>
                <w:sz w:val="22"/>
                <w:szCs w:val="22"/>
                <w:lang w:val="en-US"/>
              </w:rPr>
              <w:t xml:space="preserve">83 m³ • 6,50 €/m³ </w:t>
            </w:r>
          </w:p>
        </w:tc>
        <w:tc>
          <w:tcPr>
            <w:tcW w:w="4531" w:type="dxa"/>
          </w:tcPr>
          <w:p w14:paraId="1E0F4AD0" w14:textId="77777777" w:rsidR="00220EA2" w:rsidRDefault="00220EA2">
            <w:pPr>
              <w:spacing w:line="360" w:lineRule="auto"/>
              <w:jc w:val="right"/>
              <w:rPr>
                <w:rFonts w:ascii="Arial" w:hAnsi="Arial" w:cs="Arial"/>
                <w:color w:val="000000"/>
                <w:sz w:val="22"/>
                <w:szCs w:val="22"/>
              </w:rPr>
            </w:pPr>
            <w:r>
              <w:rPr>
                <w:rFonts w:ascii="Arial" w:hAnsi="Arial" w:cs="Arial"/>
                <w:color w:val="000000"/>
                <w:sz w:val="22"/>
                <w:szCs w:val="22"/>
              </w:rPr>
              <w:t>= 3.810 l/d</w:t>
            </w:r>
          </w:p>
          <w:p w14:paraId="4BB5D80A" w14:textId="77777777" w:rsidR="00220EA2" w:rsidRDefault="00220EA2">
            <w:pPr>
              <w:spacing w:line="360" w:lineRule="auto"/>
              <w:jc w:val="right"/>
              <w:rPr>
                <w:rFonts w:ascii="Arial" w:hAnsi="Arial" w:cs="Arial"/>
                <w:color w:val="000000"/>
                <w:sz w:val="22"/>
                <w:szCs w:val="22"/>
              </w:rPr>
            </w:pPr>
            <w:r>
              <w:rPr>
                <w:rFonts w:ascii="Arial" w:hAnsi="Arial" w:cs="Arial"/>
                <w:color w:val="000000"/>
                <w:sz w:val="22"/>
                <w:szCs w:val="22"/>
              </w:rPr>
              <w:t>= 1.390 m³</w:t>
            </w:r>
          </w:p>
          <w:p w14:paraId="1A2DE69B" w14:textId="77777777" w:rsidR="00220EA2" w:rsidRDefault="00220EA2">
            <w:pPr>
              <w:spacing w:line="360" w:lineRule="auto"/>
              <w:jc w:val="right"/>
              <w:rPr>
                <w:rFonts w:ascii="Arial" w:hAnsi="Arial" w:cs="Arial"/>
                <w:color w:val="000000"/>
                <w:sz w:val="22"/>
                <w:szCs w:val="22"/>
              </w:rPr>
            </w:pPr>
            <w:r>
              <w:rPr>
                <w:rFonts w:ascii="Arial" w:hAnsi="Arial" w:cs="Arial"/>
                <w:color w:val="000000"/>
                <w:sz w:val="22"/>
                <w:szCs w:val="22"/>
              </w:rPr>
              <w:t>= 1.307 m³</w:t>
            </w:r>
          </w:p>
          <w:p w14:paraId="6DF47C28" w14:textId="77777777" w:rsidR="00220EA2" w:rsidRDefault="00220EA2">
            <w:pPr>
              <w:spacing w:line="360" w:lineRule="auto"/>
              <w:jc w:val="right"/>
              <w:rPr>
                <w:rFonts w:ascii="Arial" w:hAnsi="Arial" w:cs="Arial"/>
                <w:color w:val="000000"/>
                <w:sz w:val="22"/>
                <w:szCs w:val="22"/>
              </w:rPr>
            </w:pPr>
            <w:r>
              <w:rPr>
                <w:rFonts w:ascii="Arial" w:hAnsi="Arial" w:cs="Arial"/>
                <w:color w:val="000000"/>
                <w:sz w:val="22"/>
                <w:szCs w:val="22"/>
              </w:rPr>
              <w:t>= 539,50 €</w:t>
            </w:r>
          </w:p>
        </w:tc>
      </w:tr>
    </w:tbl>
    <w:p w14:paraId="19843439" w14:textId="77777777" w:rsidR="00220EA2" w:rsidRDefault="00220EA2" w:rsidP="00220EA2">
      <w:pPr>
        <w:spacing w:line="360" w:lineRule="auto"/>
        <w:rPr>
          <w:rFonts w:ascii="Arial" w:hAnsi="Arial" w:cs="Arial"/>
          <w:color w:val="000000"/>
          <w:sz w:val="22"/>
          <w:szCs w:val="22"/>
        </w:rPr>
      </w:pPr>
    </w:p>
    <w:p w14:paraId="42FF5EB5" w14:textId="32DCD704" w:rsidR="00131224" w:rsidRDefault="00131224" w:rsidP="00131224">
      <w:pPr>
        <w:spacing w:line="360" w:lineRule="auto"/>
        <w:rPr>
          <w:rFonts w:ascii="Arial" w:hAnsi="Arial" w:cs="Arial"/>
          <w:color w:val="000000"/>
          <w:sz w:val="22"/>
          <w:szCs w:val="22"/>
        </w:rPr>
      </w:pPr>
      <w:r>
        <w:rPr>
          <w:rFonts w:ascii="Arial" w:hAnsi="Arial" w:cs="Arial"/>
          <w:color w:val="000000"/>
          <w:sz w:val="22"/>
          <w:szCs w:val="22"/>
        </w:rPr>
        <w:t xml:space="preserve">Als Beispiel für diese Einsparpotenziale dient dasselbe Mehrfamilienhaus mit 12 WE und einem zu hoch eingestellten Druck von 0,5 bar. Von den 30 Bewohnern duschen täglich 15 Personen (Annahme). Die PWH-Temperatureinstellung des zentralen </w:t>
      </w:r>
      <w:proofErr w:type="spellStart"/>
      <w:r>
        <w:rPr>
          <w:rFonts w:ascii="Arial" w:hAnsi="Arial" w:cs="Arial"/>
          <w:color w:val="000000"/>
          <w:sz w:val="22"/>
          <w:szCs w:val="22"/>
        </w:rPr>
        <w:t>Trinkwassererwärmers</w:t>
      </w:r>
      <w:proofErr w:type="spellEnd"/>
      <w:r>
        <w:rPr>
          <w:rFonts w:ascii="Arial" w:hAnsi="Arial" w:cs="Arial"/>
          <w:color w:val="000000"/>
          <w:sz w:val="22"/>
          <w:szCs w:val="22"/>
        </w:rPr>
        <w:t xml:space="preserve"> beträgt 60 °C, </w:t>
      </w:r>
      <w:proofErr w:type="spellStart"/>
      <w:r>
        <w:rPr>
          <w:rFonts w:ascii="Arial" w:hAnsi="Arial" w:cs="Arial"/>
          <w:color w:val="000000"/>
          <w:sz w:val="22"/>
          <w:szCs w:val="22"/>
        </w:rPr>
        <w:t>so wie</w:t>
      </w:r>
      <w:proofErr w:type="spellEnd"/>
      <w:r w:rsidR="00ED730F">
        <w:rPr>
          <w:rFonts w:ascii="Arial" w:hAnsi="Arial" w:cs="Arial"/>
          <w:color w:val="000000"/>
          <w:sz w:val="22"/>
          <w:szCs w:val="22"/>
        </w:rPr>
        <w:t xml:space="preserve"> </w:t>
      </w:r>
      <w:r>
        <w:rPr>
          <w:rFonts w:ascii="Arial" w:hAnsi="Arial" w:cs="Arial"/>
          <w:color w:val="000000"/>
          <w:sz w:val="22"/>
          <w:szCs w:val="22"/>
        </w:rPr>
        <w:t>im DVGW (A) W 551 vorgegeben. Die PWC-Eingangstemperatur in den Trinkwassererwärmer beträgt durchschnittlich 14 °C. Diese Annahme beruht auf den oftmals höheren PWC-Temperaturen an der Übergabestelle aufgrund von klimatischen Veränderungen. Außerdem weisen die erdverlegten PWC-Leitungen oft einen zu geringen Abstand zu Fernwärmeleitungen auf. Betrachtet wird ein bereits zeitlich reduzierter Duschvorgang von 6 Minuten. D</w:t>
      </w:r>
      <w:r w:rsidRPr="00C24CB0">
        <w:rPr>
          <w:rFonts w:ascii="Arial" w:hAnsi="Arial" w:cs="Arial"/>
          <w:color w:val="000000"/>
          <w:sz w:val="22"/>
          <w:szCs w:val="22"/>
        </w:rPr>
        <w:t xml:space="preserve">ie Durchflüsse für die Duscharmatur bei 1000 mbar und bei 1500 mbar </w:t>
      </w:r>
      <w:r>
        <w:rPr>
          <w:rFonts w:ascii="Arial" w:hAnsi="Arial" w:cs="Arial"/>
          <w:color w:val="000000"/>
          <w:sz w:val="22"/>
          <w:szCs w:val="22"/>
        </w:rPr>
        <w:t xml:space="preserve">werden aus Herstellerunterlagen für eine Thermostatbatterie entnommen. Im Vergleich zu Einhebelmischbatterien, an denen manuell nachjustiert werden muss, sparen Thermostatbatterien Trinkwasser und Energie, da sie in Millisekunden die Temperatur auf die gewünschte Temperatur regeln.  </w:t>
      </w:r>
    </w:p>
    <w:p w14:paraId="59E130AD" w14:textId="77777777" w:rsidR="00131224" w:rsidRDefault="00131224" w:rsidP="00131224">
      <w:pPr>
        <w:spacing w:line="360" w:lineRule="auto"/>
        <w:rPr>
          <w:rFonts w:ascii="Arial" w:hAnsi="Arial" w:cs="Arial"/>
          <w:color w:val="000000"/>
          <w:sz w:val="22"/>
          <w:szCs w:val="22"/>
        </w:rPr>
      </w:pPr>
    </w:p>
    <w:p w14:paraId="2F153E68" w14:textId="77777777" w:rsidR="00131224" w:rsidRDefault="00131224" w:rsidP="00131224">
      <w:pPr>
        <w:spacing w:line="360" w:lineRule="auto"/>
        <w:rPr>
          <w:rFonts w:ascii="Arial" w:hAnsi="Arial" w:cs="Arial"/>
          <w:color w:val="000000"/>
          <w:sz w:val="22"/>
          <w:szCs w:val="22"/>
        </w:rPr>
      </w:pPr>
      <w:r>
        <w:rPr>
          <w:rFonts w:ascii="Arial" w:hAnsi="Arial" w:cs="Arial"/>
          <w:color w:val="000000"/>
          <w:sz w:val="22"/>
          <w:szCs w:val="22"/>
        </w:rPr>
        <w:t>Folgende jährliche Energieeinsparung kann sich so ergeben:</w:t>
      </w:r>
    </w:p>
    <w:tbl>
      <w:tblPr>
        <w:tblStyle w:val="Tabellenraster"/>
        <w:tblW w:w="0" w:type="auto"/>
        <w:tblLook w:val="04A0" w:firstRow="1" w:lastRow="0" w:firstColumn="1" w:lastColumn="0" w:noHBand="0" w:noVBand="1"/>
      </w:tblPr>
      <w:tblGrid>
        <w:gridCol w:w="7508"/>
        <w:gridCol w:w="1554"/>
      </w:tblGrid>
      <w:tr w:rsidR="00131224" w14:paraId="740CD41C" w14:textId="77777777">
        <w:tc>
          <w:tcPr>
            <w:tcW w:w="7508" w:type="dxa"/>
          </w:tcPr>
          <w:p w14:paraId="5D07E24A" w14:textId="77777777" w:rsidR="00131224" w:rsidRDefault="00131224">
            <w:pPr>
              <w:spacing w:line="360" w:lineRule="auto"/>
              <w:rPr>
                <w:rFonts w:ascii="Arial" w:hAnsi="Arial" w:cs="Arial"/>
                <w:color w:val="000000"/>
                <w:sz w:val="22"/>
                <w:szCs w:val="22"/>
              </w:rPr>
            </w:pPr>
            <w:r>
              <w:rPr>
                <w:rFonts w:ascii="Arial" w:hAnsi="Arial" w:cs="Arial"/>
                <w:color w:val="000000"/>
                <w:sz w:val="22"/>
                <w:szCs w:val="22"/>
              </w:rPr>
              <w:t>Durchfluss der Duscharmatur bei einem Mindestfließdruck von 1500 mbar</w:t>
            </w:r>
          </w:p>
          <w:p w14:paraId="128107CD" w14:textId="77777777" w:rsidR="00131224" w:rsidRDefault="00131224">
            <w:pPr>
              <w:spacing w:line="360" w:lineRule="auto"/>
              <w:rPr>
                <w:rFonts w:ascii="Arial" w:hAnsi="Arial" w:cs="Arial"/>
                <w:color w:val="000000"/>
                <w:sz w:val="22"/>
                <w:szCs w:val="22"/>
              </w:rPr>
            </w:pPr>
            <w:r>
              <w:rPr>
                <w:rFonts w:ascii="Arial" w:hAnsi="Arial" w:cs="Arial"/>
                <w:color w:val="000000"/>
                <w:sz w:val="22"/>
                <w:szCs w:val="22"/>
              </w:rPr>
              <w:t>Durchfluss der Duscharmatur bei einem Mindestfließdruck von 1000 mbar</w:t>
            </w:r>
          </w:p>
          <w:p w14:paraId="7B1511EB" w14:textId="77777777" w:rsidR="00131224" w:rsidRDefault="00131224">
            <w:pPr>
              <w:spacing w:line="360" w:lineRule="auto"/>
              <w:rPr>
                <w:rFonts w:ascii="Arial" w:hAnsi="Arial" w:cs="Arial"/>
                <w:color w:val="000000"/>
                <w:sz w:val="22"/>
                <w:szCs w:val="22"/>
              </w:rPr>
            </w:pPr>
            <w:r>
              <w:rPr>
                <w:rFonts w:ascii="Arial" w:hAnsi="Arial" w:cs="Arial"/>
                <w:color w:val="000000"/>
                <w:sz w:val="22"/>
                <w:szCs w:val="22"/>
              </w:rPr>
              <w:t>Differenz</w:t>
            </w:r>
          </w:p>
          <w:p w14:paraId="725D6B64" w14:textId="516E10BA" w:rsidR="00131224" w:rsidRDefault="00131224">
            <w:pPr>
              <w:spacing w:line="360" w:lineRule="auto"/>
              <w:rPr>
                <w:rFonts w:ascii="Arial" w:hAnsi="Arial" w:cs="Arial"/>
                <w:color w:val="000000"/>
                <w:sz w:val="22"/>
                <w:szCs w:val="22"/>
              </w:rPr>
            </w:pPr>
            <w:r>
              <w:rPr>
                <w:rFonts w:ascii="Arial" w:hAnsi="Arial" w:cs="Arial"/>
                <w:color w:val="000000"/>
                <w:sz w:val="22"/>
                <w:szCs w:val="22"/>
              </w:rPr>
              <w:t>Anteil PWH ca. 52 %</w:t>
            </w:r>
            <w:r w:rsidR="00573A31">
              <w:rPr>
                <w:rFonts w:ascii="Arial" w:hAnsi="Arial" w:cs="Arial"/>
                <w:color w:val="000000"/>
                <w:kern w:val="22"/>
                <w:sz w:val="22"/>
                <w:szCs w:val="22"/>
                <w:vertAlign w:val="superscript"/>
              </w:rPr>
              <w:t>7</w:t>
            </w:r>
            <w:r w:rsidRPr="00F8487F">
              <w:rPr>
                <w:rFonts w:ascii="Arial" w:hAnsi="Arial" w:cs="Arial"/>
                <w:color w:val="000000"/>
                <w:kern w:val="22"/>
                <w:sz w:val="22"/>
                <w:szCs w:val="22"/>
                <w:vertAlign w:val="superscript"/>
              </w:rPr>
              <w:t xml:space="preserve"> </w:t>
            </w:r>
            <w:r>
              <w:rPr>
                <w:rFonts w:ascii="Arial" w:hAnsi="Arial" w:cs="Arial"/>
                <w:color w:val="000000"/>
                <w:sz w:val="22"/>
                <w:szCs w:val="22"/>
              </w:rPr>
              <w:t>bei einer Duschtemperatur von 38 °C</w:t>
            </w:r>
          </w:p>
          <w:p w14:paraId="04EDC176" w14:textId="77777777" w:rsidR="00131224" w:rsidRDefault="00131224">
            <w:pPr>
              <w:spacing w:line="360" w:lineRule="auto"/>
              <w:rPr>
                <w:rFonts w:ascii="Arial" w:hAnsi="Arial" w:cs="Arial"/>
                <w:color w:val="000000"/>
                <w:sz w:val="22"/>
                <w:szCs w:val="22"/>
              </w:rPr>
            </w:pPr>
            <w:r>
              <w:rPr>
                <w:rFonts w:ascii="Arial" w:hAnsi="Arial" w:cs="Arial"/>
                <w:color w:val="000000"/>
                <w:sz w:val="22"/>
                <w:szCs w:val="22"/>
              </w:rPr>
              <w:t>Annahme der Duschzeit</w:t>
            </w:r>
          </w:p>
          <w:p w14:paraId="30236F29" w14:textId="77777777" w:rsidR="00131224" w:rsidRDefault="00131224">
            <w:pPr>
              <w:spacing w:line="360" w:lineRule="auto"/>
              <w:rPr>
                <w:rFonts w:ascii="Arial" w:hAnsi="Arial" w:cs="Arial"/>
                <w:color w:val="000000"/>
                <w:sz w:val="22"/>
                <w:szCs w:val="22"/>
              </w:rPr>
            </w:pPr>
            <w:r>
              <w:rPr>
                <w:rFonts w:ascii="Arial" w:hAnsi="Arial" w:cs="Arial"/>
                <w:color w:val="000000"/>
                <w:sz w:val="22"/>
                <w:szCs w:val="22"/>
              </w:rPr>
              <w:lastRenderedPageBreak/>
              <w:t xml:space="preserve">unnötiger Durchfluss je Duschvorgang 6 min </w:t>
            </w:r>
            <w:r w:rsidRPr="001D1A7C">
              <w:rPr>
                <w:rFonts w:ascii="Arial" w:hAnsi="Arial" w:cs="Arial"/>
                <w:color w:val="000000"/>
                <w:sz w:val="22"/>
                <w:szCs w:val="22"/>
              </w:rPr>
              <w:t>• 1,2 l/min</w:t>
            </w:r>
          </w:p>
          <w:p w14:paraId="5A6C4093" w14:textId="77777777" w:rsidR="00131224" w:rsidRDefault="00131224">
            <w:pPr>
              <w:spacing w:line="360" w:lineRule="auto"/>
              <w:rPr>
                <w:rFonts w:ascii="Arial" w:hAnsi="Arial" w:cs="Arial"/>
                <w:color w:val="000000"/>
                <w:sz w:val="22"/>
                <w:szCs w:val="22"/>
              </w:rPr>
            </w:pPr>
            <w:r>
              <w:rPr>
                <w:rFonts w:ascii="Arial" w:hAnsi="Arial" w:cs="Arial"/>
                <w:color w:val="000000"/>
                <w:sz w:val="22"/>
                <w:szCs w:val="22"/>
              </w:rPr>
              <w:t xml:space="preserve">Tagesbedarf 15 Pers. </w:t>
            </w:r>
            <w:r w:rsidRPr="00481BBC">
              <w:rPr>
                <w:rFonts w:ascii="Arial" w:hAnsi="Arial" w:cs="Arial"/>
                <w:color w:val="000000"/>
                <w:sz w:val="22"/>
                <w:szCs w:val="22"/>
              </w:rPr>
              <w:t>• 7,2 l</w:t>
            </w:r>
          </w:p>
          <w:p w14:paraId="05F62897" w14:textId="76ECEE9C" w:rsidR="00131224" w:rsidRDefault="00131224">
            <w:pPr>
              <w:spacing w:line="360" w:lineRule="auto"/>
              <w:rPr>
                <w:rFonts w:ascii="Arial" w:hAnsi="Arial" w:cs="Arial"/>
                <w:color w:val="000000"/>
                <w:sz w:val="22"/>
                <w:szCs w:val="22"/>
              </w:rPr>
            </w:pPr>
            <w:r>
              <w:rPr>
                <w:rFonts w:ascii="Arial" w:hAnsi="Arial" w:cs="Arial"/>
                <w:color w:val="000000"/>
                <w:sz w:val="22"/>
                <w:szCs w:val="22"/>
              </w:rPr>
              <w:t xml:space="preserve">108,0 </w:t>
            </w:r>
            <w:r w:rsidR="00C32C3D">
              <w:rPr>
                <w:rFonts w:ascii="Arial" w:hAnsi="Arial" w:cs="Arial"/>
                <w:color w:val="000000"/>
                <w:sz w:val="22"/>
                <w:szCs w:val="22"/>
              </w:rPr>
              <w:t>kg</w:t>
            </w:r>
            <w:r>
              <w:rPr>
                <w:rFonts w:ascii="Arial" w:hAnsi="Arial" w:cs="Arial"/>
                <w:color w:val="000000"/>
                <w:sz w:val="22"/>
                <w:szCs w:val="22"/>
              </w:rPr>
              <w:t xml:space="preserve"> </w:t>
            </w:r>
            <w:r w:rsidRPr="00F8487F">
              <w:rPr>
                <w:rFonts w:ascii="Arial" w:hAnsi="Arial" w:cs="Arial"/>
                <w:color w:val="000000"/>
                <w:sz w:val="22"/>
                <w:szCs w:val="22"/>
              </w:rPr>
              <w:t>• 1,163 Wh/kg K • 46 K</w:t>
            </w:r>
            <w:r>
              <w:rPr>
                <w:rFonts w:ascii="Arial" w:hAnsi="Arial" w:cs="Arial"/>
                <w:color w:val="000000"/>
                <w:sz w:val="22"/>
                <w:szCs w:val="22"/>
              </w:rPr>
              <w:t xml:space="preserve"> (</w:t>
            </w:r>
            <w:r w:rsidRPr="00B46D7E">
              <w:rPr>
                <w:rFonts w:ascii="Arial" w:hAnsi="Arial" w:cs="Arial"/>
                <w:color w:val="000000"/>
                <w:sz w:val="22"/>
                <w:szCs w:val="22"/>
              </w:rPr>
              <w:t xml:space="preserve">Q = m • c • </w:t>
            </w:r>
            <w:proofErr w:type="spellStart"/>
            <w:r w:rsidRPr="00B46D7E">
              <w:rPr>
                <w:rFonts w:ascii="Arial" w:hAnsi="Arial" w:cs="Arial"/>
                <w:color w:val="000000"/>
                <w:sz w:val="22"/>
                <w:szCs w:val="22"/>
              </w:rPr>
              <w:t>Δϑ</w:t>
            </w:r>
            <w:proofErr w:type="spellEnd"/>
            <w:r>
              <w:rPr>
                <w:rFonts w:ascii="Arial" w:hAnsi="Arial" w:cs="Arial"/>
                <w:color w:val="000000"/>
                <w:sz w:val="22"/>
                <w:szCs w:val="22"/>
              </w:rPr>
              <w:t>)</w:t>
            </w:r>
          </w:p>
          <w:p w14:paraId="4F7FCC85" w14:textId="77777777" w:rsidR="00131224" w:rsidRDefault="00131224">
            <w:pPr>
              <w:spacing w:line="360" w:lineRule="auto"/>
              <w:rPr>
                <w:rFonts w:ascii="Arial" w:hAnsi="Arial" w:cs="Arial"/>
                <w:color w:val="000000"/>
                <w:sz w:val="22"/>
                <w:szCs w:val="22"/>
              </w:rPr>
            </w:pPr>
            <w:r>
              <w:rPr>
                <w:rFonts w:ascii="Arial" w:hAnsi="Arial" w:cs="Arial"/>
                <w:color w:val="000000"/>
                <w:sz w:val="22"/>
                <w:szCs w:val="22"/>
              </w:rPr>
              <w:t xml:space="preserve">Jahresverbrauch 5,78 kWh/d </w:t>
            </w:r>
            <w:r w:rsidRPr="00E57B69">
              <w:rPr>
                <w:rFonts w:ascii="Arial" w:hAnsi="Arial" w:cs="Arial"/>
                <w:color w:val="000000"/>
                <w:sz w:val="22"/>
                <w:szCs w:val="22"/>
              </w:rPr>
              <w:t>• 365 d</w:t>
            </w:r>
          </w:p>
          <w:p w14:paraId="74D5F5D6" w14:textId="77777777" w:rsidR="00131224" w:rsidRPr="000C5A6E" w:rsidRDefault="00131224">
            <w:pPr>
              <w:spacing w:line="360" w:lineRule="auto"/>
              <w:rPr>
                <w:rFonts w:ascii="Arial" w:hAnsi="Arial" w:cs="Arial"/>
                <w:color w:val="000000"/>
                <w:sz w:val="22"/>
                <w:szCs w:val="22"/>
              </w:rPr>
            </w:pPr>
            <w:r w:rsidRPr="000C5A6E">
              <w:rPr>
                <w:rFonts w:ascii="Arial" w:hAnsi="Arial" w:cs="Arial"/>
                <w:color w:val="000000"/>
                <w:sz w:val="22"/>
                <w:szCs w:val="22"/>
              </w:rPr>
              <w:t xml:space="preserve">Gaspreis 0,15 €/kWh (15,0 Cent/kWh) • 2.109 kWh </w:t>
            </w:r>
          </w:p>
          <w:p w14:paraId="4F4505AE" w14:textId="77777777" w:rsidR="00131224" w:rsidRPr="000C5A6E" w:rsidRDefault="00131224">
            <w:pPr>
              <w:spacing w:line="360" w:lineRule="auto"/>
              <w:rPr>
                <w:rFonts w:ascii="Arial" w:hAnsi="Arial" w:cs="Arial"/>
                <w:color w:val="000000"/>
                <w:sz w:val="22"/>
                <w:szCs w:val="22"/>
              </w:rPr>
            </w:pPr>
            <w:r w:rsidRPr="000C5A6E">
              <w:rPr>
                <w:rFonts w:ascii="Arial" w:hAnsi="Arial" w:cs="Arial"/>
                <w:color w:val="000000"/>
                <w:sz w:val="22"/>
                <w:szCs w:val="22"/>
              </w:rPr>
              <w:t xml:space="preserve">Gaspreis 0,20 €/kWh (20,0 Cent/kWh) • 2.109 kWh </w:t>
            </w:r>
          </w:p>
          <w:p w14:paraId="25F7D6A1" w14:textId="77777777" w:rsidR="00131224" w:rsidRPr="000C5A6E" w:rsidRDefault="00131224">
            <w:pPr>
              <w:spacing w:line="360" w:lineRule="auto"/>
              <w:rPr>
                <w:rFonts w:ascii="Arial" w:hAnsi="Arial" w:cs="Arial"/>
                <w:color w:val="000000"/>
                <w:sz w:val="22"/>
                <w:szCs w:val="22"/>
              </w:rPr>
            </w:pPr>
            <w:r w:rsidRPr="000C5A6E">
              <w:rPr>
                <w:rFonts w:ascii="Arial" w:hAnsi="Arial" w:cs="Arial"/>
                <w:color w:val="000000"/>
                <w:sz w:val="22"/>
                <w:szCs w:val="22"/>
              </w:rPr>
              <w:t xml:space="preserve">Gaspreis 0,25 €/kWh (25,0 Cent/kWh) • 2.109 kWh </w:t>
            </w:r>
            <w:r w:rsidRPr="000C5A6E">
              <w:rPr>
                <w:rFonts w:ascii="Arial" w:hAnsi="Arial" w:cs="Arial"/>
                <w:color w:val="000000"/>
                <w:sz w:val="22"/>
                <w:szCs w:val="22"/>
              </w:rPr>
              <w:tab/>
            </w:r>
            <w:r w:rsidRPr="000C5A6E">
              <w:rPr>
                <w:rFonts w:ascii="Arial" w:hAnsi="Arial" w:cs="Arial"/>
                <w:color w:val="000000"/>
                <w:sz w:val="22"/>
                <w:szCs w:val="22"/>
              </w:rPr>
              <w:tab/>
            </w:r>
            <w:r w:rsidRPr="000C5A6E">
              <w:rPr>
                <w:rFonts w:ascii="Arial" w:hAnsi="Arial" w:cs="Arial"/>
                <w:color w:val="000000"/>
                <w:sz w:val="22"/>
                <w:szCs w:val="22"/>
              </w:rPr>
              <w:tab/>
            </w:r>
          </w:p>
          <w:p w14:paraId="2FF19FFA" w14:textId="77777777" w:rsidR="00131224" w:rsidRDefault="00131224">
            <w:pPr>
              <w:spacing w:line="360" w:lineRule="auto"/>
              <w:rPr>
                <w:rFonts w:ascii="Arial" w:hAnsi="Arial" w:cs="Arial"/>
                <w:color w:val="000000"/>
                <w:sz w:val="22"/>
                <w:szCs w:val="22"/>
              </w:rPr>
            </w:pPr>
            <w:r w:rsidRPr="00411EBD">
              <w:rPr>
                <w:rFonts w:ascii="Arial" w:hAnsi="Arial" w:cs="Arial"/>
                <w:color w:val="000000"/>
                <w:sz w:val="22"/>
                <w:szCs w:val="22"/>
              </w:rPr>
              <w:t xml:space="preserve">Gaspreis 0,30 €/kWh (30,0 Cent/kWh) • 2.109 kWh </w:t>
            </w:r>
          </w:p>
        </w:tc>
        <w:tc>
          <w:tcPr>
            <w:tcW w:w="1554" w:type="dxa"/>
          </w:tcPr>
          <w:p w14:paraId="63930A37"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lastRenderedPageBreak/>
              <w:t>= 12,7 l/min</w:t>
            </w:r>
          </w:p>
          <w:p w14:paraId="1AFBDC5D"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10,4 l/min</w:t>
            </w:r>
          </w:p>
          <w:p w14:paraId="4B41A357"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2,3 l/min</w:t>
            </w:r>
          </w:p>
          <w:p w14:paraId="30242C5B"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1,2 l/min</w:t>
            </w:r>
          </w:p>
          <w:p w14:paraId="76C65A2D"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6 min</w:t>
            </w:r>
          </w:p>
          <w:p w14:paraId="327E5640"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lastRenderedPageBreak/>
              <w:t>= 7,2 l</w:t>
            </w:r>
          </w:p>
          <w:p w14:paraId="33BFB04A"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108,0 l/d</w:t>
            </w:r>
          </w:p>
          <w:p w14:paraId="5BDAD4F5"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5.778 Wh/d</w:t>
            </w:r>
          </w:p>
          <w:p w14:paraId="75289F2E"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2.109 kWh</w:t>
            </w:r>
          </w:p>
          <w:p w14:paraId="326FA24B"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328,50 €/a</w:t>
            </w:r>
          </w:p>
          <w:p w14:paraId="7FB1F760"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xml:space="preserve">= </w:t>
            </w:r>
            <w:r w:rsidRPr="00CF2E60">
              <w:rPr>
                <w:rFonts w:ascii="Arial" w:hAnsi="Arial" w:cs="Arial"/>
                <w:color w:val="000000"/>
                <w:sz w:val="22"/>
                <w:szCs w:val="22"/>
              </w:rPr>
              <w:t>421,80 €/a</w:t>
            </w:r>
          </w:p>
          <w:p w14:paraId="696C1FCC" w14:textId="77777777" w:rsidR="00131224" w:rsidRDefault="00131224" w:rsidP="00F97EB0">
            <w:pPr>
              <w:spacing w:line="360" w:lineRule="auto"/>
              <w:rPr>
                <w:rFonts w:ascii="Arial" w:hAnsi="Arial" w:cs="Arial"/>
                <w:color w:val="000000"/>
                <w:sz w:val="22"/>
                <w:szCs w:val="22"/>
              </w:rPr>
            </w:pPr>
            <w:r>
              <w:rPr>
                <w:rFonts w:ascii="Arial" w:hAnsi="Arial" w:cs="Arial"/>
                <w:color w:val="000000"/>
                <w:sz w:val="22"/>
                <w:szCs w:val="22"/>
              </w:rPr>
              <w:t xml:space="preserve">= </w:t>
            </w:r>
            <w:r w:rsidRPr="00CF2E60">
              <w:rPr>
                <w:rFonts w:ascii="Arial" w:hAnsi="Arial" w:cs="Arial"/>
                <w:color w:val="000000"/>
                <w:sz w:val="22"/>
                <w:szCs w:val="22"/>
              </w:rPr>
              <w:t>527,2</w:t>
            </w:r>
            <w:r>
              <w:rPr>
                <w:rFonts w:ascii="Arial" w:hAnsi="Arial" w:cs="Arial"/>
                <w:color w:val="000000"/>
                <w:sz w:val="22"/>
                <w:szCs w:val="22"/>
              </w:rPr>
              <w:t>5 €/a = 632,70 €/a</w:t>
            </w:r>
          </w:p>
        </w:tc>
      </w:tr>
    </w:tbl>
    <w:p w14:paraId="2B3231CE" w14:textId="77777777" w:rsidR="00131224" w:rsidRDefault="00131224" w:rsidP="00131224">
      <w:pPr>
        <w:spacing w:line="360" w:lineRule="auto"/>
        <w:rPr>
          <w:rFonts w:ascii="Arial" w:hAnsi="Arial" w:cs="Arial"/>
          <w:color w:val="000000"/>
          <w:sz w:val="22"/>
          <w:szCs w:val="22"/>
        </w:rPr>
      </w:pPr>
    </w:p>
    <w:p w14:paraId="7F7BBDBC" w14:textId="1B91B4AA" w:rsidR="00E32309" w:rsidRDefault="00131224" w:rsidP="00220EA2">
      <w:pPr>
        <w:spacing w:line="360" w:lineRule="auto"/>
        <w:rPr>
          <w:rFonts w:ascii="Arial" w:hAnsi="Arial" w:cs="Arial"/>
          <w:color w:val="000000"/>
          <w:sz w:val="22"/>
          <w:szCs w:val="22"/>
        </w:rPr>
      </w:pPr>
      <w:r>
        <w:rPr>
          <w:rFonts w:ascii="Arial" w:hAnsi="Arial" w:cs="Arial"/>
          <w:color w:val="000000"/>
          <w:sz w:val="22"/>
          <w:szCs w:val="22"/>
        </w:rPr>
        <w:t>Die Energieeinsparung in diesem Beispielhaus fällt in Summe noch höher aus, da an weiteren Entnahmestellen, wie z.B. am Waschtisch im Badezimmer oder an der Küchenarmatur der Mindestfließdruck ebenfalls um 0,5 bar zu hoch ist.</w:t>
      </w:r>
    </w:p>
    <w:p w14:paraId="051C20A8" w14:textId="77777777" w:rsidR="00220EA2" w:rsidRDefault="00220EA2" w:rsidP="00220EA2">
      <w:pPr>
        <w:spacing w:line="360" w:lineRule="auto"/>
        <w:rPr>
          <w:rFonts w:ascii="Arial" w:hAnsi="Arial" w:cs="Arial"/>
          <w:color w:val="000000"/>
          <w:sz w:val="22"/>
          <w:szCs w:val="22"/>
        </w:rPr>
      </w:pPr>
    </w:p>
    <w:p w14:paraId="231D7F9C" w14:textId="77777777" w:rsidR="00220EA2" w:rsidRPr="00633C1E" w:rsidRDefault="00220EA2" w:rsidP="00220EA2">
      <w:pPr>
        <w:spacing w:line="360" w:lineRule="auto"/>
        <w:rPr>
          <w:rFonts w:ascii="Arial" w:hAnsi="Arial" w:cs="Arial"/>
          <w:sz w:val="22"/>
          <w:szCs w:val="22"/>
        </w:rPr>
      </w:pPr>
      <w:r>
        <w:rPr>
          <w:rFonts w:ascii="Arial" w:hAnsi="Arial" w:cs="Arial"/>
          <w:b/>
          <w:bCs/>
          <w:color w:val="000000"/>
          <w:sz w:val="22"/>
          <w:szCs w:val="22"/>
        </w:rPr>
        <w:t xml:space="preserve">Welche </w:t>
      </w:r>
      <w:r w:rsidRPr="00633C1E">
        <w:rPr>
          <w:rFonts w:ascii="Arial" w:hAnsi="Arial" w:cs="Arial"/>
          <w:b/>
          <w:bCs/>
          <w:color w:val="000000"/>
          <w:sz w:val="22"/>
          <w:szCs w:val="22"/>
        </w:rPr>
        <w:t>Komponenten einer Trinkwasser</w:t>
      </w:r>
      <w:r>
        <w:rPr>
          <w:rFonts w:ascii="Arial" w:hAnsi="Arial" w:cs="Arial"/>
          <w:b/>
          <w:bCs/>
          <w:color w:val="000000"/>
          <w:sz w:val="22"/>
          <w:szCs w:val="22"/>
        </w:rPr>
        <w:t>-I</w:t>
      </w:r>
      <w:r w:rsidRPr="00633C1E">
        <w:rPr>
          <w:rFonts w:ascii="Arial" w:hAnsi="Arial" w:cs="Arial"/>
          <w:b/>
          <w:bCs/>
          <w:color w:val="000000"/>
          <w:sz w:val="22"/>
          <w:szCs w:val="22"/>
        </w:rPr>
        <w:t>nstallation</w:t>
      </w:r>
      <w:r>
        <w:rPr>
          <w:rFonts w:ascii="Arial" w:hAnsi="Arial" w:cs="Arial"/>
          <w:sz w:val="22"/>
          <w:szCs w:val="22"/>
        </w:rPr>
        <w:t xml:space="preserve"> </w:t>
      </w:r>
      <w:r w:rsidRPr="00633C1E">
        <w:rPr>
          <w:rFonts w:ascii="Arial" w:hAnsi="Arial" w:cs="Arial"/>
          <w:b/>
          <w:bCs/>
          <w:color w:val="000000"/>
          <w:sz w:val="22"/>
          <w:szCs w:val="22"/>
        </w:rPr>
        <w:t xml:space="preserve">müssen </w:t>
      </w:r>
      <w:r>
        <w:rPr>
          <w:rFonts w:ascii="Arial" w:hAnsi="Arial" w:cs="Arial"/>
          <w:b/>
          <w:bCs/>
          <w:color w:val="000000"/>
          <w:sz w:val="22"/>
          <w:szCs w:val="22"/>
        </w:rPr>
        <w:t>wie oft</w:t>
      </w:r>
      <w:r w:rsidRPr="00633C1E">
        <w:rPr>
          <w:rFonts w:ascii="Arial" w:hAnsi="Arial" w:cs="Arial"/>
          <w:b/>
          <w:bCs/>
          <w:color w:val="000000"/>
          <w:sz w:val="22"/>
          <w:szCs w:val="22"/>
        </w:rPr>
        <w:t xml:space="preserve"> instandgehalten werden?</w:t>
      </w:r>
    </w:p>
    <w:p w14:paraId="3DB54E73" w14:textId="77777777" w:rsidR="00220EA2" w:rsidRDefault="00220EA2" w:rsidP="00220EA2">
      <w:pPr>
        <w:spacing w:line="360" w:lineRule="auto"/>
        <w:rPr>
          <w:rFonts w:ascii="Arial" w:hAnsi="Arial" w:cs="Arial"/>
          <w:color w:val="000000"/>
          <w:sz w:val="22"/>
          <w:szCs w:val="22"/>
        </w:rPr>
      </w:pPr>
      <w:r>
        <w:rPr>
          <w:rFonts w:ascii="Arial" w:hAnsi="Arial" w:cs="Arial"/>
          <w:color w:val="000000"/>
          <w:sz w:val="22"/>
          <w:szCs w:val="22"/>
        </w:rPr>
        <w:t>Grundvoraussetzung für jede Instandhaltung ist, dass die Anlagenteile zugänglich sind, damit sie ohne Schwierigkeiten betrieben, kontrolliert, instandgesetzt und gegebenenfalls gewartet</w:t>
      </w:r>
      <w:r w:rsidRPr="00633C1E">
        <w:rPr>
          <w:rFonts w:ascii="Arial" w:hAnsi="Arial" w:cs="Arial"/>
          <w:color w:val="000000"/>
          <w:sz w:val="22"/>
          <w:szCs w:val="22"/>
        </w:rPr>
        <w:t xml:space="preserve"> werden können.</w:t>
      </w:r>
      <w:r w:rsidRPr="000D5A5E">
        <w:rPr>
          <w:rFonts w:ascii="Arial" w:hAnsi="Arial" w:cs="Arial"/>
          <w:color w:val="000000"/>
          <w:sz w:val="22"/>
          <w:szCs w:val="22"/>
        </w:rPr>
        <w:t xml:space="preserve"> </w:t>
      </w:r>
      <w:r>
        <w:rPr>
          <w:rFonts w:ascii="Arial" w:hAnsi="Arial" w:cs="Arial"/>
          <w:color w:val="000000"/>
          <w:sz w:val="22"/>
          <w:szCs w:val="22"/>
        </w:rPr>
        <w:t xml:space="preserve">Dazu muss </w:t>
      </w:r>
      <w:proofErr w:type="gramStart"/>
      <w:r>
        <w:rPr>
          <w:rFonts w:ascii="Arial" w:hAnsi="Arial" w:cs="Arial"/>
          <w:color w:val="000000"/>
          <w:sz w:val="22"/>
          <w:szCs w:val="22"/>
        </w:rPr>
        <w:t>natürlich bekannt</w:t>
      </w:r>
      <w:proofErr w:type="gramEnd"/>
      <w:r>
        <w:rPr>
          <w:rFonts w:ascii="Arial" w:hAnsi="Arial" w:cs="Arial"/>
          <w:color w:val="000000"/>
          <w:sz w:val="22"/>
          <w:szCs w:val="22"/>
        </w:rPr>
        <w:t xml:space="preserve"> sein</w:t>
      </w:r>
      <w:r w:rsidRPr="00633C1E">
        <w:rPr>
          <w:rFonts w:ascii="Arial" w:hAnsi="Arial" w:cs="Arial"/>
          <w:color w:val="000000"/>
          <w:sz w:val="22"/>
          <w:szCs w:val="22"/>
        </w:rPr>
        <w:t>, welche Bauteile in der jeweiligen Trinkwasser</w:t>
      </w:r>
      <w:r>
        <w:rPr>
          <w:rFonts w:ascii="Arial" w:hAnsi="Arial" w:cs="Arial"/>
          <w:color w:val="000000"/>
          <w:sz w:val="22"/>
          <w:szCs w:val="22"/>
        </w:rPr>
        <w:t>-I</w:t>
      </w:r>
      <w:r w:rsidRPr="00633C1E">
        <w:rPr>
          <w:rFonts w:ascii="Arial" w:hAnsi="Arial" w:cs="Arial"/>
          <w:color w:val="000000"/>
          <w:sz w:val="22"/>
          <w:szCs w:val="22"/>
        </w:rPr>
        <w:t>nstallation vorhanden sind.</w:t>
      </w:r>
      <w:r w:rsidRPr="00F639DC">
        <w:rPr>
          <w:rFonts w:ascii="Arial" w:hAnsi="Arial" w:cs="Arial"/>
          <w:color w:val="000000"/>
          <w:sz w:val="22"/>
          <w:szCs w:val="22"/>
        </w:rPr>
        <w:t xml:space="preserve"> </w:t>
      </w:r>
      <w:r w:rsidRPr="00633C1E">
        <w:rPr>
          <w:rFonts w:ascii="Arial" w:hAnsi="Arial" w:cs="Arial"/>
          <w:color w:val="000000"/>
          <w:sz w:val="22"/>
          <w:szCs w:val="22"/>
        </w:rPr>
        <w:t>Im Bestand kommt man deshalb meist nicht an einer Bestandserfassung vorbei.</w:t>
      </w:r>
    </w:p>
    <w:p w14:paraId="6F8F7641" w14:textId="5C6C89DD" w:rsidR="00220EA2" w:rsidRPr="00633C1E" w:rsidRDefault="00220EA2" w:rsidP="00220EA2">
      <w:pPr>
        <w:spacing w:line="360" w:lineRule="auto"/>
        <w:rPr>
          <w:rFonts w:ascii="Arial" w:hAnsi="Arial" w:cs="Arial"/>
          <w:color w:val="000000"/>
          <w:sz w:val="22"/>
          <w:szCs w:val="22"/>
        </w:rPr>
      </w:pPr>
      <w:r w:rsidRPr="00633C1E">
        <w:rPr>
          <w:rFonts w:ascii="Arial" w:hAnsi="Arial" w:cs="Arial"/>
          <w:color w:val="000000"/>
          <w:sz w:val="22"/>
          <w:szCs w:val="22"/>
        </w:rPr>
        <w:t>Die Tabelle A1 der DIN EN 806-5: 2014-04 und d</w:t>
      </w:r>
      <w:r w:rsidR="00B54969">
        <w:rPr>
          <w:rFonts w:ascii="Arial" w:hAnsi="Arial" w:cs="Arial"/>
          <w:color w:val="000000"/>
          <w:sz w:val="22"/>
          <w:szCs w:val="22"/>
        </w:rPr>
        <w:t>ie</w:t>
      </w:r>
      <w:r w:rsidRPr="00633C1E">
        <w:rPr>
          <w:rFonts w:ascii="Arial" w:hAnsi="Arial" w:cs="Arial"/>
          <w:color w:val="000000"/>
          <w:sz w:val="22"/>
          <w:szCs w:val="22"/>
        </w:rPr>
        <w:t xml:space="preserve"> VDI 3810</w:t>
      </w:r>
      <w:r w:rsidR="00770A35">
        <w:rPr>
          <w:rFonts w:ascii="Arial" w:hAnsi="Arial" w:cs="Arial"/>
          <w:color w:val="000000"/>
          <w:sz w:val="22"/>
          <w:szCs w:val="22"/>
        </w:rPr>
        <w:t xml:space="preserve"> Blatt</w:t>
      </w:r>
      <w:r w:rsidR="0040037D">
        <w:rPr>
          <w:rFonts w:ascii="Arial" w:hAnsi="Arial" w:cs="Arial"/>
          <w:color w:val="000000"/>
          <w:sz w:val="22"/>
          <w:szCs w:val="22"/>
        </w:rPr>
        <w:t xml:space="preserve"> </w:t>
      </w:r>
      <w:r w:rsidR="00770A35">
        <w:rPr>
          <w:rFonts w:ascii="Arial" w:hAnsi="Arial" w:cs="Arial"/>
          <w:color w:val="000000"/>
          <w:sz w:val="22"/>
          <w:szCs w:val="22"/>
        </w:rPr>
        <w:t>2/VDI 6023 Blatt 3</w:t>
      </w:r>
      <w:r w:rsidR="00D5465B">
        <w:rPr>
          <w:rFonts w:ascii="Arial" w:hAnsi="Arial" w:cs="Arial"/>
          <w:color w:val="000000"/>
          <w:sz w:val="22"/>
          <w:szCs w:val="22"/>
        </w:rPr>
        <w:t xml:space="preserve"> </w:t>
      </w:r>
      <w:r w:rsidRPr="00633C1E">
        <w:rPr>
          <w:rFonts w:ascii="Arial" w:hAnsi="Arial" w:cs="Arial"/>
          <w:color w:val="000000"/>
          <w:sz w:val="22"/>
          <w:szCs w:val="22"/>
        </w:rPr>
        <w:t xml:space="preserve">enthalten Angaben zur Häufigkeit für die Instandhaltung von verschiedenen Bauteilen. </w:t>
      </w:r>
    </w:p>
    <w:p w14:paraId="6DB88BB4" w14:textId="77777777" w:rsidR="00220EA2" w:rsidRDefault="00220EA2" w:rsidP="00220EA2">
      <w:pPr>
        <w:spacing w:line="360" w:lineRule="auto"/>
        <w:rPr>
          <w:rFonts w:ascii="Arial" w:hAnsi="Arial" w:cs="Arial"/>
          <w:color w:val="000000"/>
          <w:sz w:val="22"/>
          <w:szCs w:val="22"/>
        </w:rPr>
      </w:pPr>
    </w:p>
    <w:p w14:paraId="5BD46E67" w14:textId="2A546E68" w:rsidR="00220EA2" w:rsidRDefault="000D24E0" w:rsidP="00220EA2">
      <w:pPr>
        <w:spacing w:line="360" w:lineRule="auto"/>
        <w:rPr>
          <w:rFonts w:ascii="Arial" w:hAnsi="Arial" w:cs="Arial"/>
          <w:color w:val="000000"/>
          <w:sz w:val="22"/>
          <w:szCs w:val="22"/>
        </w:rPr>
      </w:pPr>
      <w:r w:rsidRPr="00497AFA">
        <w:rPr>
          <w:noProof/>
        </w:rPr>
        <w:lastRenderedPageBreak/>
        <mc:AlternateContent>
          <mc:Choice Requires="wps">
            <w:drawing>
              <wp:anchor distT="0" distB="0" distL="114300" distR="114300" simplePos="0" relativeHeight="251658246" behindDoc="0" locked="0" layoutInCell="1" allowOverlap="1" wp14:anchorId="2D5209CB" wp14:editId="10C3362C">
                <wp:simplePos x="0" y="0"/>
                <wp:positionH relativeFrom="column">
                  <wp:posOffset>10323</wp:posOffset>
                </wp:positionH>
                <wp:positionV relativeFrom="paragraph">
                  <wp:posOffset>2626995</wp:posOffset>
                </wp:positionV>
                <wp:extent cx="5694045" cy="361950"/>
                <wp:effectExtent l="0" t="0" r="0" b="6350"/>
                <wp:wrapThrough wrapText="bothSides">
                  <wp:wrapPolygon edited="0">
                    <wp:start x="0" y="0"/>
                    <wp:lineTo x="0" y="21221"/>
                    <wp:lineTo x="21535" y="21221"/>
                    <wp:lineTo x="21535" y="0"/>
                    <wp:lineTo x="0" y="0"/>
                  </wp:wrapPolygon>
                </wp:wrapThrough>
                <wp:docPr id="14" name="Textfeld 14"/>
                <wp:cNvGraphicFramePr/>
                <a:graphic xmlns:a="http://schemas.openxmlformats.org/drawingml/2006/main">
                  <a:graphicData uri="http://schemas.microsoft.com/office/word/2010/wordprocessingShape">
                    <wps:wsp>
                      <wps:cNvSpPr txBox="1"/>
                      <wps:spPr>
                        <a:xfrm>
                          <a:off x="0" y="0"/>
                          <a:ext cx="5694045" cy="361950"/>
                        </a:xfrm>
                        <a:prstGeom prst="rect">
                          <a:avLst/>
                        </a:prstGeom>
                        <a:solidFill>
                          <a:prstClr val="white"/>
                        </a:solidFill>
                        <a:ln>
                          <a:noFill/>
                        </a:ln>
                      </wps:spPr>
                      <wps:txbx>
                        <w:txbxContent>
                          <w:p w14:paraId="24B819F6" w14:textId="43068860" w:rsidR="00220EA2" w:rsidRPr="006E1FA1" w:rsidRDefault="00220EA2" w:rsidP="00220EA2">
                            <w:pPr>
                              <w:pStyle w:val="Beschriftung"/>
                              <w:jc w:val="both"/>
                              <w:rPr>
                                <w:rFonts w:ascii="Arial" w:hAnsi="Arial" w:cs="Arial"/>
                                <w:color w:val="323E4F" w:themeColor="text2" w:themeShade="BF"/>
                                <w:lang w:val="de-DE"/>
                              </w:rPr>
                            </w:pPr>
                            <w:r w:rsidRPr="00220EA2">
                              <w:rPr>
                                <w:rFonts w:ascii="Arial" w:hAnsi="Arial" w:cs="Arial"/>
                                <w:color w:val="323E4F" w:themeColor="text2" w:themeShade="BF"/>
                                <w:lang w:val="de-DE"/>
                              </w:rPr>
                              <w:t xml:space="preserve">Abbildung </w:t>
                            </w:r>
                            <w:r w:rsidR="00AA6106">
                              <w:rPr>
                                <w:rFonts w:ascii="Arial" w:hAnsi="Arial" w:cs="Arial"/>
                                <w:color w:val="323E4F" w:themeColor="text2" w:themeShade="BF"/>
                                <w:lang w:val="de-DE"/>
                              </w:rPr>
                              <w:t>4</w:t>
                            </w:r>
                            <w:r w:rsidRPr="00220EA2">
                              <w:rPr>
                                <w:rFonts w:ascii="Arial" w:hAnsi="Arial" w:cs="Arial"/>
                                <w:color w:val="323E4F" w:themeColor="text2" w:themeShade="BF"/>
                                <w:lang w:val="de-DE"/>
                              </w:rPr>
                              <w:t>: Häufigkeit für die Inspektion und Wartung von Bauteilen laut Tabelle A1 der DIN EN 806-5: 2014-04 (Auszug)</w:t>
                            </w:r>
                          </w:p>
                          <w:p w14:paraId="45C8CAB5" w14:textId="77777777" w:rsidR="00220EA2" w:rsidRPr="00220EA2" w:rsidRDefault="00220EA2" w:rsidP="00220EA2">
                            <w:pPr>
                              <w:pStyle w:val="Beschriftung"/>
                              <w:jc w:val="both"/>
                              <w:rPr>
                                <w:rFonts w:ascii="Arial" w:hAnsi="Arial" w:cs="Arial"/>
                                <w:bCs/>
                                <w:noProof/>
                                <w:sz w:val="22"/>
                                <w:szCs w:val="22"/>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5209CB" id="Textfeld 14" o:spid="_x0000_s1029" type="#_x0000_t202" style="position:absolute;margin-left:.8pt;margin-top:206.85pt;width:448.35pt;height:28.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" stroked="f">
                <v:textbox inset="0,0,0,0">
                  <w:txbxContent>
                    <w:p w14:paraId="24B819F6" w14:textId="43068860" w:rsidR="00220EA2" w:rsidRPr="006E1FA1" w:rsidRDefault="00220EA2" w:rsidP="00220EA2">
                      <w:pPr>
                        <w:pStyle w:val="Beschriftung"/>
                        <w:jc w:val="both"/>
                        <w:rPr>
                          <w:rFonts w:ascii="Arial" w:hAnsi="Arial" w:cs="Arial"/>
                          <w:color w:val="323E4F" w:themeColor="text2" w:themeShade="BF"/>
                          <w:lang w:val="de-DE"/>
                        </w:rPr>
                      </w:pPr>
                      <w:r w:rsidRPr="00220EA2">
                        <w:rPr>
                          <w:rFonts w:ascii="Arial" w:hAnsi="Arial" w:cs="Arial"/>
                          <w:color w:val="323E4F" w:themeColor="text2" w:themeShade="BF"/>
                          <w:lang w:val="de-DE"/>
                        </w:rPr>
                        <w:t xml:space="preserve">Abbildung </w:t>
                      </w:r>
                      <w:r w:rsidR="00AA6106">
                        <w:rPr>
                          <w:rFonts w:ascii="Arial" w:hAnsi="Arial" w:cs="Arial"/>
                          <w:color w:val="323E4F" w:themeColor="text2" w:themeShade="BF"/>
                          <w:lang w:val="de-DE"/>
                        </w:rPr>
                        <w:t>4</w:t>
                      </w:r>
                      <w:r w:rsidRPr="00220EA2">
                        <w:rPr>
                          <w:rFonts w:ascii="Arial" w:hAnsi="Arial" w:cs="Arial"/>
                          <w:color w:val="323E4F" w:themeColor="text2" w:themeShade="BF"/>
                          <w:lang w:val="de-DE"/>
                        </w:rPr>
                        <w:t>: Häufigkeit für die Inspektion und Wartung von Bauteilen laut Tabelle A1 der DIN EN 806-5: 2014-04 (Auszug)</w:t>
                      </w:r>
                    </w:p>
                    <w:p w14:paraId="45C8CAB5" w14:textId="77777777" w:rsidR="00220EA2" w:rsidRPr="00220EA2" w:rsidRDefault="00220EA2" w:rsidP="00220EA2">
                      <w:pPr>
                        <w:pStyle w:val="Beschriftung"/>
                        <w:jc w:val="both"/>
                        <w:rPr>
                          <w:rFonts w:ascii="Arial" w:hAnsi="Arial" w:cs="Arial"/>
                          <w:bCs/>
                          <w:noProof/>
                          <w:sz w:val="22"/>
                          <w:szCs w:val="22"/>
                          <w:lang w:val="de-DE"/>
                        </w:rPr>
                      </w:pPr>
                    </w:p>
                  </w:txbxContent>
                </v:textbox>
                <w10:wrap type="through"/>
              </v:shape>
            </w:pict>
          </mc:Fallback>
        </mc:AlternateContent>
      </w:r>
      <w:r w:rsidR="00220EA2">
        <w:rPr>
          <w:rFonts w:ascii="Arial" w:hAnsi="Arial" w:cs="Arial"/>
          <w:noProof/>
          <w:color w:val="000000"/>
          <w:sz w:val="22"/>
          <w:szCs w:val="22"/>
        </w:rPr>
        <w:drawing>
          <wp:inline distT="0" distB="0" distL="0" distR="0" wp14:anchorId="3EEBBEEC" wp14:editId="6282B4E0">
            <wp:extent cx="5757545" cy="2624455"/>
            <wp:effectExtent l="0" t="0" r="8255" b="0"/>
            <wp:docPr id="3" name="Bild 1" descr="525GB SSD:Users:k.pfau:Desktop:HoneywellResideo_Trinkwasseranlagen_Tabell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25GB SSD:Users:k.pfau:Desktop:HoneywellResideo_Trinkwasseranlagen_Tabelle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7545" cy="2624455"/>
                    </a:xfrm>
                    <a:prstGeom prst="rect">
                      <a:avLst/>
                    </a:prstGeom>
                    <a:noFill/>
                    <a:ln>
                      <a:noFill/>
                    </a:ln>
                  </pic:spPr>
                </pic:pic>
              </a:graphicData>
            </a:graphic>
          </wp:inline>
        </w:drawing>
      </w:r>
    </w:p>
    <w:p w14:paraId="3ED4974B" w14:textId="568603BD" w:rsidR="000D24E0" w:rsidRDefault="000D24E0" w:rsidP="00220EA2">
      <w:pPr>
        <w:spacing w:line="360" w:lineRule="auto"/>
        <w:rPr>
          <w:rFonts w:ascii="Arial" w:hAnsi="Arial" w:cs="Arial"/>
          <w:color w:val="000000"/>
          <w:sz w:val="22"/>
          <w:szCs w:val="22"/>
        </w:rPr>
      </w:pPr>
    </w:p>
    <w:p w14:paraId="28B212F6" w14:textId="7A9243F2" w:rsidR="00220EA2" w:rsidRDefault="00220EA2" w:rsidP="00220EA2">
      <w:pPr>
        <w:spacing w:line="360" w:lineRule="auto"/>
        <w:rPr>
          <w:rFonts w:ascii="Arial" w:hAnsi="Arial" w:cs="Arial"/>
          <w:color w:val="000000"/>
          <w:sz w:val="22"/>
          <w:szCs w:val="22"/>
        </w:rPr>
      </w:pPr>
    </w:p>
    <w:p w14:paraId="0DC711DC" w14:textId="002E7F67" w:rsidR="00C11FFB" w:rsidRDefault="00220EA2" w:rsidP="00220EA2">
      <w:pPr>
        <w:spacing w:line="360" w:lineRule="auto"/>
        <w:rPr>
          <w:rFonts w:ascii="Arial" w:hAnsi="Arial" w:cs="Arial"/>
          <w:color w:val="000000"/>
          <w:sz w:val="22"/>
          <w:szCs w:val="22"/>
        </w:rPr>
      </w:pPr>
      <w:r w:rsidRPr="00633C1E">
        <w:rPr>
          <w:rFonts w:ascii="Arial" w:hAnsi="Arial" w:cs="Arial"/>
          <w:color w:val="000000"/>
          <w:sz w:val="22"/>
          <w:szCs w:val="22"/>
        </w:rPr>
        <w:t xml:space="preserve">Zusätzlich </w:t>
      </w:r>
      <w:r w:rsidR="00183D4A">
        <w:rPr>
          <w:rFonts w:ascii="Arial" w:hAnsi="Arial" w:cs="Arial"/>
          <w:color w:val="000000"/>
          <w:sz w:val="22"/>
          <w:szCs w:val="22"/>
        </w:rPr>
        <w:t>sind die Vorgaben</w:t>
      </w:r>
      <w:r w:rsidR="00D716F4">
        <w:rPr>
          <w:rFonts w:ascii="Arial" w:hAnsi="Arial" w:cs="Arial"/>
          <w:color w:val="000000"/>
          <w:sz w:val="22"/>
          <w:szCs w:val="22"/>
        </w:rPr>
        <w:t xml:space="preserve"> der Hersteller bei </w:t>
      </w:r>
      <w:r w:rsidRPr="00633C1E">
        <w:rPr>
          <w:rFonts w:ascii="Arial" w:hAnsi="Arial" w:cs="Arial"/>
          <w:color w:val="000000"/>
          <w:sz w:val="22"/>
          <w:szCs w:val="22"/>
        </w:rPr>
        <w:t>routinemäßige</w:t>
      </w:r>
      <w:r w:rsidR="00D716F4">
        <w:rPr>
          <w:rFonts w:ascii="Arial" w:hAnsi="Arial" w:cs="Arial"/>
          <w:color w:val="000000"/>
          <w:sz w:val="22"/>
          <w:szCs w:val="22"/>
        </w:rPr>
        <w:t>n</w:t>
      </w:r>
      <w:r w:rsidRPr="00633C1E">
        <w:rPr>
          <w:rFonts w:ascii="Arial" w:hAnsi="Arial" w:cs="Arial"/>
          <w:color w:val="000000"/>
          <w:sz w:val="22"/>
          <w:szCs w:val="22"/>
        </w:rPr>
        <w:t xml:space="preserve"> Instandhaltung</w:t>
      </w:r>
      <w:r w:rsidR="00C3127A">
        <w:rPr>
          <w:rFonts w:ascii="Arial" w:hAnsi="Arial" w:cs="Arial"/>
          <w:color w:val="000000"/>
          <w:sz w:val="22"/>
          <w:szCs w:val="22"/>
        </w:rPr>
        <w:t>en</w:t>
      </w:r>
      <w:r w:rsidRPr="00633C1E">
        <w:rPr>
          <w:rFonts w:ascii="Arial" w:hAnsi="Arial" w:cs="Arial"/>
          <w:color w:val="000000"/>
          <w:sz w:val="22"/>
          <w:szCs w:val="22"/>
        </w:rPr>
        <w:t xml:space="preserve"> entsprechend</w:t>
      </w:r>
      <w:r w:rsidR="00C3127A">
        <w:rPr>
          <w:rFonts w:ascii="Arial" w:hAnsi="Arial" w:cs="Arial"/>
          <w:color w:val="000000"/>
          <w:sz w:val="22"/>
          <w:szCs w:val="22"/>
        </w:rPr>
        <w:t xml:space="preserve"> zu beachten.</w:t>
      </w:r>
      <w:r w:rsidR="00B54969">
        <w:rPr>
          <w:rFonts w:ascii="Arial" w:hAnsi="Arial" w:cs="Arial"/>
          <w:color w:val="000000"/>
          <w:sz w:val="22"/>
          <w:szCs w:val="22"/>
        </w:rPr>
        <w:t xml:space="preserve"> </w:t>
      </w:r>
      <w:r w:rsidR="006B3BD1">
        <w:rPr>
          <w:rFonts w:ascii="Arial" w:hAnsi="Arial" w:cs="Arial"/>
          <w:color w:val="000000"/>
          <w:sz w:val="22"/>
          <w:szCs w:val="22"/>
        </w:rPr>
        <w:t xml:space="preserve">Zudem </w:t>
      </w:r>
      <w:r w:rsidR="00B54969">
        <w:rPr>
          <w:rFonts w:ascii="Arial" w:hAnsi="Arial" w:cs="Arial"/>
          <w:color w:val="000000"/>
          <w:sz w:val="22"/>
          <w:szCs w:val="22"/>
        </w:rPr>
        <w:t xml:space="preserve">wichtig </w:t>
      </w:r>
      <w:r w:rsidRPr="00633C1E">
        <w:rPr>
          <w:rFonts w:ascii="Arial" w:hAnsi="Arial" w:cs="Arial"/>
          <w:color w:val="000000"/>
          <w:sz w:val="22"/>
          <w:szCs w:val="22"/>
        </w:rPr>
        <w:t>für den Installateur</w:t>
      </w:r>
      <w:r w:rsidR="005449E1">
        <w:rPr>
          <w:rFonts w:ascii="Arial" w:hAnsi="Arial" w:cs="Arial"/>
          <w:color w:val="000000"/>
          <w:sz w:val="22"/>
          <w:szCs w:val="22"/>
        </w:rPr>
        <w:t xml:space="preserve"> </w:t>
      </w:r>
      <w:r w:rsidRPr="00633C1E">
        <w:rPr>
          <w:rFonts w:ascii="Arial" w:hAnsi="Arial" w:cs="Arial"/>
          <w:color w:val="000000"/>
          <w:sz w:val="22"/>
          <w:szCs w:val="22"/>
        </w:rPr>
        <w:t>und Betreiber: Zu jeder Maßnahme gehört ein Protokoll.</w:t>
      </w:r>
      <w:r>
        <w:rPr>
          <w:rFonts w:ascii="Arial" w:hAnsi="Arial" w:cs="Arial"/>
          <w:color w:val="000000"/>
          <w:sz w:val="22"/>
          <w:szCs w:val="22"/>
        </w:rPr>
        <w:t xml:space="preserve"> </w:t>
      </w:r>
      <w:r w:rsidRPr="00633C1E">
        <w:rPr>
          <w:rFonts w:ascii="Arial" w:hAnsi="Arial" w:cs="Arial"/>
          <w:color w:val="000000"/>
          <w:sz w:val="22"/>
          <w:szCs w:val="22"/>
        </w:rPr>
        <w:t xml:space="preserve">Nur wer </w:t>
      </w:r>
      <w:r w:rsidR="00EE2D03">
        <w:rPr>
          <w:rFonts w:ascii="Arial" w:hAnsi="Arial" w:cs="Arial"/>
          <w:color w:val="000000"/>
          <w:sz w:val="22"/>
          <w:szCs w:val="22"/>
        </w:rPr>
        <w:t xml:space="preserve">ordnungsgemäß </w:t>
      </w:r>
      <w:r>
        <w:rPr>
          <w:rFonts w:ascii="Arial" w:hAnsi="Arial" w:cs="Arial"/>
          <w:color w:val="000000"/>
          <w:sz w:val="22"/>
          <w:szCs w:val="22"/>
        </w:rPr>
        <w:t xml:space="preserve">Protokoll </w:t>
      </w:r>
      <w:r w:rsidRPr="00633C1E">
        <w:rPr>
          <w:rFonts w:ascii="Arial" w:hAnsi="Arial" w:cs="Arial"/>
          <w:color w:val="000000"/>
          <w:sz w:val="22"/>
          <w:szCs w:val="22"/>
        </w:rPr>
        <w:t xml:space="preserve">führt und </w:t>
      </w:r>
      <w:r>
        <w:rPr>
          <w:rFonts w:ascii="Arial" w:hAnsi="Arial" w:cs="Arial"/>
          <w:color w:val="000000"/>
          <w:sz w:val="22"/>
          <w:szCs w:val="22"/>
        </w:rPr>
        <w:t xml:space="preserve">dieses </w:t>
      </w:r>
      <w:r w:rsidR="00EE2D03">
        <w:rPr>
          <w:rFonts w:ascii="Arial" w:hAnsi="Arial" w:cs="Arial"/>
          <w:color w:val="000000"/>
          <w:sz w:val="22"/>
          <w:szCs w:val="22"/>
        </w:rPr>
        <w:t>im Betriebsbuch des Anlagenbuchs</w:t>
      </w:r>
      <w:r w:rsidR="00762A84">
        <w:rPr>
          <w:rFonts w:ascii="Arial" w:hAnsi="Arial" w:cs="Arial"/>
          <w:color w:val="000000"/>
          <w:sz w:val="22"/>
          <w:szCs w:val="22"/>
        </w:rPr>
        <w:t xml:space="preserve"> </w:t>
      </w:r>
      <w:r w:rsidR="000D6746">
        <w:rPr>
          <w:rFonts w:ascii="Arial" w:hAnsi="Arial" w:cs="Arial"/>
          <w:color w:val="000000"/>
          <w:sz w:val="22"/>
          <w:szCs w:val="22"/>
        </w:rPr>
        <w:t>abgelegt</w:t>
      </w:r>
      <w:r w:rsidRPr="00633C1E">
        <w:rPr>
          <w:rFonts w:ascii="Arial" w:hAnsi="Arial" w:cs="Arial"/>
          <w:color w:val="000000"/>
          <w:sz w:val="22"/>
          <w:szCs w:val="22"/>
        </w:rPr>
        <w:t>, kann sicher nachweisen, seiner Pflicht nachgekommen zu sein.</w:t>
      </w:r>
    </w:p>
    <w:p w14:paraId="5EC37170" w14:textId="7C9986DD" w:rsidR="00C11FFB" w:rsidRDefault="00C11FFB" w:rsidP="00C11FFB">
      <w:pPr>
        <w:spacing w:line="360" w:lineRule="auto"/>
        <w:rPr>
          <w:rFonts w:ascii="Arial" w:hAnsi="Arial" w:cs="Arial"/>
          <w:color w:val="000000"/>
          <w:sz w:val="22"/>
          <w:szCs w:val="22"/>
        </w:rPr>
      </w:pPr>
      <w:r w:rsidRPr="00497AFA">
        <w:rPr>
          <w:noProof/>
        </w:rPr>
        <mc:AlternateContent>
          <mc:Choice Requires="wps">
            <w:drawing>
              <wp:anchor distT="0" distB="0" distL="114300" distR="114300" simplePos="0" relativeHeight="251658248" behindDoc="0" locked="0" layoutInCell="1" allowOverlap="1" wp14:anchorId="727DE7E8" wp14:editId="0671F344">
                <wp:simplePos x="0" y="0"/>
                <wp:positionH relativeFrom="column">
                  <wp:posOffset>-80010</wp:posOffset>
                </wp:positionH>
                <wp:positionV relativeFrom="paragraph">
                  <wp:posOffset>2778760</wp:posOffset>
                </wp:positionV>
                <wp:extent cx="6490970" cy="343535"/>
                <wp:effectExtent l="0" t="0" r="0" b="0"/>
                <wp:wrapThrough wrapText="bothSides">
                  <wp:wrapPolygon edited="0">
                    <wp:start x="0" y="0"/>
                    <wp:lineTo x="0" y="20762"/>
                    <wp:lineTo x="21554" y="20762"/>
                    <wp:lineTo x="21554" y="0"/>
                    <wp:lineTo x="0" y="0"/>
                  </wp:wrapPolygon>
                </wp:wrapThrough>
                <wp:docPr id="2" name="Textfeld 2"/>
                <wp:cNvGraphicFramePr/>
                <a:graphic xmlns:a="http://schemas.openxmlformats.org/drawingml/2006/main">
                  <a:graphicData uri="http://schemas.microsoft.com/office/word/2010/wordprocessingShape">
                    <wps:wsp>
                      <wps:cNvSpPr txBox="1"/>
                      <wps:spPr>
                        <a:xfrm>
                          <a:off x="0" y="0"/>
                          <a:ext cx="6490970" cy="343535"/>
                        </a:xfrm>
                        <a:prstGeom prst="rect">
                          <a:avLst/>
                        </a:prstGeom>
                        <a:solidFill>
                          <a:prstClr val="white"/>
                        </a:solidFill>
                        <a:ln>
                          <a:noFill/>
                        </a:ln>
                      </wps:spPr>
                      <wps:txbx>
                        <w:txbxContent>
                          <w:p w14:paraId="2A8F601E" w14:textId="60377DD2" w:rsidR="00C11FFB" w:rsidRPr="00A028CA" w:rsidRDefault="00C11FFB" w:rsidP="00C11FFB">
                            <w:pPr>
                              <w:pStyle w:val="Beschriftung"/>
                              <w:suppressLineNumbers/>
                              <w:spacing w:before="120"/>
                              <w:jc w:val="both"/>
                              <w:rPr>
                                <w:rFonts w:ascii="Arial" w:hAnsi="Arial" w:cs="Arial"/>
                                <w:color w:val="323E4F" w:themeColor="text2" w:themeShade="BF"/>
                                <w:lang w:val="de-DE"/>
                              </w:rPr>
                            </w:pPr>
                            <w:r w:rsidRPr="00220EA2">
                              <w:rPr>
                                <w:rFonts w:ascii="Arial" w:hAnsi="Arial" w:cs="Arial"/>
                                <w:color w:val="323E4F" w:themeColor="text2" w:themeShade="BF"/>
                                <w:lang w:val="de-DE"/>
                              </w:rPr>
                              <w:t xml:space="preserve">Abbildung </w:t>
                            </w:r>
                            <w:r w:rsidR="00712CE3">
                              <w:rPr>
                                <w:rFonts w:ascii="Arial" w:hAnsi="Arial" w:cs="Arial"/>
                                <w:color w:val="323E4F" w:themeColor="text2" w:themeShade="BF"/>
                                <w:lang w:val="de-DE"/>
                              </w:rPr>
                              <w:t>5</w:t>
                            </w:r>
                            <w:r w:rsidRPr="00220EA2">
                              <w:rPr>
                                <w:rFonts w:ascii="Arial" w:hAnsi="Arial" w:cs="Arial"/>
                                <w:color w:val="323E4F" w:themeColor="text2" w:themeShade="BF"/>
                                <w:lang w:val="de-DE"/>
                              </w:rPr>
                              <w:t xml:space="preserve">: </w:t>
                            </w:r>
                            <w:r w:rsidR="00A028CA">
                              <w:rPr>
                                <w:rFonts w:ascii="Arial" w:hAnsi="Arial" w:cs="Arial"/>
                                <w:color w:val="323E4F" w:themeColor="text2" w:themeShade="BF"/>
                                <w:lang w:val="de-DE"/>
                              </w:rPr>
                              <w:t xml:space="preserve">beispielhafter </w:t>
                            </w:r>
                            <w:r>
                              <w:rPr>
                                <w:rFonts w:ascii="Arial" w:hAnsi="Arial" w:cs="Arial"/>
                                <w:color w:val="323E4F" w:themeColor="text2" w:themeShade="BF"/>
                                <w:lang w:val="de-DE"/>
                              </w:rPr>
                              <w:t>Aufbau des Anlagenbuchs</w:t>
                            </w:r>
                            <w:r w:rsidR="00A028CA">
                              <w:rPr>
                                <w:rFonts w:ascii="Arial" w:hAnsi="Arial" w:cs="Arial"/>
                                <w:color w:val="323E4F" w:themeColor="text2" w:themeShade="BF"/>
                                <w:lang w:val="de-DE"/>
                              </w:rPr>
                              <w:t xml:space="preserve"> (</w:t>
                            </w:r>
                            <w:r w:rsidR="00A028CA" w:rsidRPr="00A028CA">
                              <w:rPr>
                                <w:rFonts w:ascii="Arial" w:hAnsi="Arial" w:cs="Arial"/>
                                <w:color w:val="323E4F" w:themeColor="text2" w:themeShade="BF"/>
                                <w:lang w:val="de-DE"/>
                              </w:rPr>
                              <w:t>VDI 3810 Blatt 2/VDI 6023 Blatt 3</w:t>
                            </w:r>
                            <w:r w:rsidR="00A028CA">
                              <w:rPr>
                                <w:rFonts w:ascii="Arial" w:hAnsi="Arial" w:cs="Arial"/>
                                <w:color w:val="323E4F" w:themeColor="text2" w:themeShade="BF"/>
                                <w:lang w:val="de-DE"/>
                              </w:rPr>
                              <w:t>)</w:t>
                            </w:r>
                          </w:p>
                          <w:p w14:paraId="59672362" w14:textId="77777777" w:rsidR="00C11FFB" w:rsidRPr="006E1FA1" w:rsidRDefault="00C11FFB" w:rsidP="00C11FFB">
                            <w:pPr>
                              <w:pStyle w:val="Beschriftung"/>
                              <w:jc w:val="both"/>
                              <w:rPr>
                                <w:rFonts w:ascii="Arial" w:hAnsi="Arial" w:cs="Arial"/>
                                <w:color w:val="323E4F" w:themeColor="text2" w:themeShade="BF"/>
                                <w:lang w:val="de-DE"/>
                              </w:rPr>
                            </w:pPr>
                          </w:p>
                          <w:p w14:paraId="64C54130" w14:textId="77777777" w:rsidR="00C11FFB" w:rsidRPr="00220EA2" w:rsidRDefault="00C11FFB" w:rsidP="00C11FFB">
                            <w:pPr>
                              <w:pStyle w:val="Beschriftung"/>
                              <w:jc w:val="both"/>
                              <w:rPr>
                                <w:rFonts w:ascii="Arial" w:hAnsi="Arial" w:cs="Arial"/>
                                <w:bCs/>
                                <w:noProof/>
                                <w:sz w:val="22"/>
                                <w:szCs w:val="22"/>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7DE7E8" id="Textfeld 2" o:spid="_x0000_s1030" type="#_x0000_t202" style="position:absolute;margin-left:-6.3pt;margin-top:218.8pt;width:511.1pt;height:27.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" stroked="f">
                <v:textbox inset="0,0,0,0">
                  <w:txbxContent>
                    <w:p w14:paraId="2A8F601E" w14:textId="60377DD2" w:rsidR="00C11FFB" w:rsidRPr="00A028CA" w:rsidRDefault="00C11FFB" w:rsidP="00C11FFB">
                      <w:pPr>
                        <w:pStyle w:val="Beschriftung"/>
                        <w:suppressLineNumbers/>
                        <w:spacing w:before="120"/>
                        <w:jc w:val="both"/>
                        <w:rPr>
                          <w:rFonts w:ascii="Arial" w:hAnsi="Arial" w:cs="Arial"/>
                          <w:color w:val="323E4F" w:themeColor="text2" w:themeShade="BF"/>
                          <w:lang w:val="de-DE"/>
                        </w:rPr>
                      </w:pPr>
                      <w:r w:rsidRPr="00220EA2">
                        <w:rPr>
                          <w:rFonts w:ascii="Arial" w:hAnsi="Arial" w:cs="Arial"/>
                          <w:color w:val="323E4F" w:themeColor="text2" w:themeShade="BF"/>
                          <w:lang w:val="de-DE"/>
                        </w:rPr>
                        <w:t xml:space="preserve">Abbildung </w:t>
                      </w:r>
                      <w:r w:rsidR="00712CE3">
                        <w:rPr>
                          <w:rFonts w:ascii="Arial" w:hAnsi="Arial" w:cs="Arial"/>
                          <w:color w:val="323E4F" w:themeColor="text2" w:themeShade="BF"/>
                          <w:lang w:val="de-DE"/>
                        </w:rPr>
                        <w:t>5</w:t>
                      </w:r>
                      <w:r w:rsidRPr="00220EA2">
                        <w:rPr>
                          <w:rFonts w:ascii="Arial" w:hAnsi="Arial" w:cs="Arial"/>
                          <w:color w:val="323E4F" w:themeColor="text2" w:themeShade="BF"/>
                          <w:lang w:val="de-DE"/>
                        </w:rPr>
                        <w:t xml:space="preserve">: </w:t>
                      </w:r>
                      <w:r w:rsidR="00A028CA">
                        <w:rPr>
                          <w:rFonts w:ascii="Arial" w:hAnsi="Arial" w:cs="Arial"/>
                          <w:color w:val="323E4F" w:themeColor="text2" w:themeShade="BF"/>
                          <w:lang w:val="de-DE"/>
                        </w:rPr>
                        <w:t xml:space="preserve">beispielhafter </w:t>
                      </w:r>
                      <w:r>
                        <w:rPr>
                          <w:rFonts w:ascii="Arial" w:hAnsi="Arial" w:cs="Arial"/>
                          <w:color w:val="323E4F" w:themeColor="text2" w:themeShade="BF"/>
                          <w:lang w:val="de-DE"/>
                        </w:rPr>
                        <w:t>Aufbau des Anlagenbuchs</w:t>
                      </w:r>
                      <w:r w:rsidR="00A028CA">
                        <w:rPr>
                          <w:rFonts w:ascii="Arial" w:hAnsi="Arial" w:cs="Arial"/>
                          <w:color w:val="323E4F" w:themeColor="text2" w:themeShade="BF"/>
                          <w:lang w:val="de-DE"/>
                        </w:rPr>
                        <w:t xml:space="preserve"> (</w:t>
                      </w:r>
                      <w:r w:rsidR="00A028CA" w:rsidRPr="00A028CA">
                        <w:rPr>
                          <w:rFonts w:ascii="Arial" w:hAnsi="Arial" w:cs="Arial"/>
                          <w:color w:val="323E4F" w:themeColor="text2" w:themeShade="BF"/>
                          <w:lang w:val="de-DE"/>
                        </w:rPr>
                        <w:t>VDI 3810 Blatt 2/VDI 6023 Blatt 3</w:t>
                      </w:r>
                      <w:r w:rsidR="00A028CA">
                        <w:rPr>
                          <w:rFonts w:ascii="Arial" w:hAnsi="Arial" w:cs="Arial"/>
                          <w:color w:val="323E4F" w:themeColor="text2" w:themeShade="BF"/>
                          <w:lang w:val="de-DE"/>
                        </w:rPr>
                        <w:t>)</w:t>
                      </w:r>
                    </w:p>
                    <w:p w14:paraId="59672362" w14:textId="77777777" w:rsidR="00C11FFB" w:rsidRPr="006E1FA1" w:rsidRDefault="00C11FFB" w:rsidP="00C11FFB">
                      <w:pPr>
                        <w:pStyle w:val="Beschriftung"/>
                        <w:jc w:val="both"/>
                        <w:rPr>
                          <w:rFonts w:ascii="Arial" w:hAnsi="Arial" w:cs="Arial"/>
                          <w:color w:val="323E4F" w:themeColor="text2" w:themeShade="BF"/>
                          <w:lang w:val="de-DE"/>
                        </w:rPr>
                      </w:pPr>
                    </w:p>
                    <w:p w14:paraId="64C54130" w14:textId="77777777" w:rsidR="00C11FFB" w:rsidRPr="00220EA2" w:rsidRDefault="00C11FFB" w:rsidP="00C11FFB">
                      <w:pPr>
                        <w:pStyle w:val="Beschriftung"/>
                        <w:jc w:val="both"/>
                        <w:rPr>
                          <w:rFonts w:ascii="Arial" w:hAnsi="Arial" w:cs="Arial"/>
                          <w:bCs/>
                          <w:noProof/>
                          <w:sz w:val="22"/>
                          <w:szCs w:val="22"/>
                          <w:lang w:val="de-DE"/>
                        </w:rPr>
                      </w:pPr>
                    </w:p>
                  </w:txbxContent>
                </v:textbox>
                <w10:wrap type="through"/>
              </v:shape>
            </w:pict>
          </mc:Fallback>
        </mc:AlternateContent>
      </w:r>
      <w:r>
        <w:rPr>
          <w:rFonts w:ascii="Arial" w:hAnsi="Arial" w:cs="Arial"/>
          <w:noProof/>
          <w:color w:val="000000"/>
          <w:sz w:val="22"/>
          <w:szCs w:val="22"/>
        </w:rPr>
        <w:drawing>
          <wp:inline distT="0" distB="0" distL="0" distR="0" wp14:anchorId="3CF1C42D" wp14:editId="21FFB3E9">
            <wp:extent cx="5888283" cy="2775097"/>
            <wp:effectExtent l="0" t="0" r="508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5" cstate="screen">
                      <a:extLst>
                        <a:ext uri="{28A0092B-C50C-407E-A947-70E740481C1C}">
                          <a14:useLocalDpi xmlns:a14="http://schemas.microsoft.com/office/drawing/2010/main"/>
                        </a:ext>
                      </a:extLst>
                    </a:blip>
                    <a:srcRect/>
                    <a:stretch/>
                  </pic:blipFill>
                  <pic:spPr bwMode="auto">
                    <a:xfrm>
                      <a:off x="0" y="0"/>
                      <a:ext cx="5904292" cy="2782642"/>
                    </a:xfrm>
                    <a:prstGeom prst="rect">
                      <a:avLst/>
                    </a:prstGeom>
                    <a:ln>
                      <a:noFill/>
                    </a:ln>
                    <a:extLst>
                      <a:ext uri="{53640926-AAD7-44D8-BBD7-CCE9431645EC}">
                        <a14:shadowObscured xmlns:a14="http://schemas.microsoft.com/office/drawing/2010/main"/>
                      </a:ext>
                    </a:extLst>
                  </pic:spPr>
                </pic:pic>
              </a:graphicData>
            </a:graphic>
          </wp:inline>
        </w:drawing>
      </w:r>
    </w:p>
    <w:p w14:paraId="0AE3BC58" w14:textId="0B068E0B" w:rsidR="00C11FFB" w:rsidRDefault="00C11FFB" w:rsidP="00C11FFB">
      <w:pPr>
        <w:spacing w:line="360" w:lineRule="auto"/>
        <w:rPr>
          <w:rFonts w:ascii="Arial" w:hAnsi="Arial" w:cs="Arial"/>
          <w:b/>
          <w:bCs/>
          <w:color w:val="000000"/>
          <w:sz w:val="22"/>
          <w:szCs w:val="22"/>
        </w:rPr>
      </w:pPr>
    </w:p>
    <w:p w14:paraId="739C4E6C" w14:textId="77777777" w:rsidR="00C11FFB" w:rsidRDefault="00C11FFB" w:rsidP="00C11FFB">
      <w:pPr>
        <w:spacing w:line="360" w:lineRule="auto"/>
        <w:rPr>
          <w:rFonts w:ascii="Arial" w:hAnsi="Arial" w:cs="Arial"/>
          <w:i/>
          <w:iCs/>
          <w:color w:val="000000"/>
        </w:rPr>
      </w:pPr>
    </w:p>
    <w:p w14:paraId="4C7B508F" w14:textId="003D5B8A" w:rsidR="00220EA2" w:rsidRPr="00633C1E" w:rsidRDefault="00220EA2" w:rsidP="00220EA2">
      <w:pPr>
        <w:spacing w:line="360" w:lineRule="auto"/>
        <w:rPr>
          <w:rFonts w:ascii="Arial" w:hAnsi="Arial" w:cs="Arial"/>
          <w:sz w:val="22"/>
          <w:szCs w:val="22"/>
        </w:rPr>
      </w:pPr>
      <w:r w:rsidRPr="00633C1E">
        <w:rPr>
          <w:rFonts w:ascii="Arial" w:hAnsi="Arial" w:cs="Arial"/>
          <w:b/>
          <w:bCs/>
          <w:color w:val="000000"/>
          <w:sz w:val="22"/>
          <w:szCs w:val="22"/>
        </w:rPr>
        <w:lastRenderedPageBreak/>
        <w:t>Resümee</w:t>
      </w:r>
      <w:r>
        <w:rPr>
          <w:rFonts w:ascii="Arial" w:hAnsi="Arial" w:cs="Arial"/>
          <w:b/>
          <w:bCs/>
          <w:color w:val="000000"/>
          <w:sz w:val="22"/>
          <w:szCs w:val="22"/>
        </w:rPr>
        <w:t xml:space="preserve"> und Ausblick</w:t>
      </w:r>
    </w:p>
    <w:p w14:paraId="31CE4AFA" w14:textId="6A797A1C" w:rsidR="00220EA2" w:rsidRDefault="00C06B20" w:rsidP="00220EA2">
      <w:pPr>
        <w:pStyle w:val="Textkrper"/>
        <w:spacing w:line="360" w:lineRule="auto"/>
        <w:rPr>
          <w:color w:val="000000"/>
          <w:sz w:val="22"/>
          <w:szCs w:val="22"/>
        </w:rPr>
      </w:pPr>
      <w:r>
        <w:rPr>
          <w:color w:val="000000"/>
          <w:sz w:val="22"/>
          <w:szCs w:val="22"/>
        </w:rPr>
        <w:t xml:space="preserve">Zur Sicherstellung der Trinkwasserqualität ist die fachgerechte Instandhaltung von Trinkwasser-Installationen nicht nur notwendig, sondern vorgeschrieben. </w:t>
      </w:r>
      <w:r w:rsidR="00D814AB">
        <w:rPr>
          <w:color w:val="000000"/>
          <w:sz w:val="22"/>
          <w:szCs w:val="22"/>
        </w:rPr>
        <w:t>Darüber hinaus</w:t>
      </w:r>
      <w:r>
        <w:rPr>
          <w:color w:val="000000"/>
          <w:sz w:val="22"/>
          <w:szCs w:val="22"/>
        </w:rPr>
        <w:t xml:space="preserve"> wird oft </w:t>
      </w:r>
      <w:r w:rsidR="00D814AB">
        <w:rPr>
          <w:color w:val="000000"/>
          <w:sz w:val="22"/>
          <w:szCs w:val="22"/>
        </w:rPr>
        <w:t xml:space="preserve">das Energieeinsparpotential bei der Instandhaltung </w:t>
      </w:r>
      <w:r>
        <w:rPr>
          <w:color w:val="000000"/>
          <w:sz w:val="22"/>
          <w:szCs w:val="22"/>
        </w:rPr>
        <w:t>übersehen</w:t>
      </w:r>
      <w:r w:rsidR="00D814AB">
        <w:rPr>
          <w:color w:val="000000"/>
          <w:sz w:val="22"/>
          <w:szCs w:val="22"/>
        </w:rPr>
        <w:t>. Denn m</w:t>
      </w:r>
      <w:r w:rsidR="00220EA2">
        <w:rPr>
          <w:color w:val="000000"/>
          <w:sz w:val="22"/>
          <w:szCs w:val="22"/>
        </w:rPr>
        <w:t>anchmal sind es die kleinen Dinge im Leben, die eine nachhaltige Wirkung erzeugen</w:t>
      </w:r>
      <w:r w:rsidR="00D814AB">
        <w:rPr>
          <w:color w:val="000000"/>
          <w:sz w:val="22"/>
          <w:szCs w:val="22"/>
        </w:rPr>
        <w:t>:</w:t>
      </w:r>
      <w:r w:rsidR="00220EA2">
        <w:rPr>
          <w:color w:val="000000"/>
          <w:sz w:val="22"/>
          <w:szCs w:val="22"/>
        </w:rPr>
        <w:t xml:space="preserve"> Den Druckminderer nach dem Spitzendurchfluss richtig zu dimensionieren und entsprechend individuell für die jeweilige Trinkwasser-Installation einzustellen, spart Wasser- und Abwasserkosten, reduziert</w:t>
      </w:r>
      <w:r w:rsidR="00B83D78" w:rsidRPr="00B83D78">
        <w:rPr>
          <w:color w:val="000000"/>
          <w:kern w:val="22"/>
          <w:sz w:val="22"/>
          <w:szCs w:val="22"/>
        </w:rPr>
        <w:t xml:space="preserve"> </w:t>
      </w:r>
      <w:r w:rsidR="00220EA2">
        <w:rPr>
          <w:color w:val="000000"/>
          <w:sz w:val="22"/>
          <w:szCs w:val="22"/>
        </w:rPr>
        <w:t>den Energieverbrauch</w:t>
      </w:r>
      <w:r w:rsidR="00FA5035">
        <w:rPr>
          <w:color w:val="000000"/>
          <w:sz w:val="22"/>
          <w:szCs w:val="22"/>
        </w:rPr>
        <w:t xml:space="preserve"> </w:t>
      </w:r>
      <w:r w:rsidR="00FA5035" w:rsidRPr="00B83D78">
        <w:rPr>
          <w:color w:val="000000"/>
          <w:kern w:val="22"/>
          <w:sz w:val="22"/>
          <w:szCs w:val="22"/>
        </w:rPr>
        <w:t>und</w:t>
      </w:r>
      <w:r w:rsidR="00220EA2">
        <w:rPr>
          <w:color w:val="000000"/>
          <w:sz w:val="22"/>
          <w:szCs w:val="22"/>
        </w:rPr>
        <w:t xml:space="preserve"> schont</w:t>
      </w:r>
      <w:r w:rsidR="00B83D78">
        <w:rPr>
          <w:color w:val="000000"/>
          <w:sz w:val="22"/>
          <w:szCs w:val="22"/>
        </w:rPr>
        <w:t xml:space="preserve"> </w:t>
      </w:r>
      <w:r w:rsidR="00220EA2">
        <w:rPr>
          <w:color w:val="000000"/>
          <w:sz w:val="22"/>
          <w:szCs w:val="22"/>
        </w:rPr>
        <w:t xml:space="preserve">Ressourcen und die Umwelt. </w:t>
      </w:r>
      <w:r w:rsidR="000C641F">
        <w:rPr>
          <w:color w:val="000000"/>
          <w:sz w:val="22"/>
          <w:szCs w:val="22"/>
        </w:rPr>
        <w:t>Denn bislang</w:t>
      </w:r>
      <w:r w:rsidR="00E44B69">
        <w:rPr>
          <w:color w:val="000000"/>
          <w:sz w:val="22"/>
          <w:szCs w:val="22"/>
        </w:rPr>
        <w:t xml:space="preserve"> </w:t>
      </w:r>
      <w:r w:rsidR="00220EA2">
        <w:rPr>
          <w:color w:val="000000"/>
          <w:sz w:val="22"/>
          <w:szCs w:val="22"/>
        </w:rPr>
        <w:t>beklagen die Betreiber</w:t>
      </w:r>
      <w:r w:rsidR="00E44B69">
        <w:rPr>
          <w:color w:val="000000"/>
          <w:sz w:val="22"/>
          <w:szCs w:val="22"/>
        </w:rPr>
        <w:t xml:space="preserve"> auf der einen Seite</w:t>
      </w:r>
      <w:r w:rsidR="00220EA2">
        <w:rPr>
          <w:color w:val="000000"/>
          <w:sz w:val="22"/>
          <w:szCs w:val="22"/>
        </w:rPr>
        <w:t xml:space="preserve">, dass sie zu wenig Informationen von den Vertragsinstallationsunternehmen (VIU) bezüglich Funktion von Bauteilen und Instandhaltung bekommen. Auf der anderen Seite weisen die VIU darauf hin, dass Betreiber auf ihre Hinweise zur Instandhaltung wenig Reaktion zeigen. </w:t>
      </w:r>
    </w:p>
    <w:p w14:paraId="4ECB807D" w14:textId="442EB84E" w:rsidR="00086389" w:rsidRDefault="00086389" w:rsidP="00220EA2">
      <w:pPr>
        <w:pStyle w:val="Textkrper"/>
        <w:spacing w:line="360" w:lineRule="auto"/>
        <w:rPr>
          <w:color w:val="000000"/>
          <w:sz w:val="22"/>
          <w:szCs w:val="22"/>
        </w:rPr>
      </w:pPr>
      <w:r w:rsidRPr="00086389">
        <w:rPr>
          <w:color w:val="000000"/>
          <w:sz w:val="22"/>
          <w:szCs w:val="22"/>
        </w:rPr>
        <w:t>Vielleicht rückt d</w:t>
      </w:r>
      <w:r>
        <w:rPr>
          <w:color w:val="000000"/>
          <w:sz w:val="22"/>
          <w:szCs w:val="22"/>
        </w:rPr>
        <w:t>er</w:t>
      </w:r>
      <w:r w:rsidRPr="00086389">
        <w:rPr>
          <w:color w:val="000000"/>
          <w:sz w:val="22"/>
          <w:szCs w:val="22"/>
        </w:rPr>
        <w:t xml:space="preserve"> Aspekt d</w:t>
      </w:r>
      <w:r>
        <w:rPr>
          <w:color w:val="000000"/>
          <w:sz w:val="22"/>
          <w:szCs w:val="22"/>
        </w:rPr>
        <w:t>er</w:t>
      </w:r>
      <w:r w:rsidRPr="00086389">
        <w:rPr>
          <w:color w:val="000000"/>
          <w:sz w:val="22"/>
          <w:szCs w:val="22"/>
        </w:rPr>
        <w:t xml:space="preserve"> Instandhaltung angesichts der Energieknappheit sowohl bei den Vertragsinstallationsunternehmen (VIU) als auch bei den Betreibern noch einmal verstärkt in den Fokus und lässt sie erneut ins Gespräch kommen.</w:t>
      </w:r>
    </w:p>
    <w:p w14:paraId="186A3D10" w14:textId="77777777" w:rsidR="005449E1" w:rsidRPr="00AF12BA" w:rsidRDefault="005449E1" w:rsidP="00220EA2">
      <w:pPr>
        <w:spacing w:line="360" w:lineRule="auto"/>
        <w:rPr>
          <w:rFonts w:ascii="Arial" w:eastAsia="MS Mincho" w:hAnsi="Arial" w:cs="Arial"/>
          <w:sz w:val="22"/>
          <w:szCs w:val="22"/>
        </w:rPr>
      </w:pPr>
    </w:p>
    <w:p w14:paraId="4CCAEAE3" w14:textId="77777777" w:rsidR="005449E1" w:rsidRPr="00AF12BA" w:rsidRDefault="005449E1" w:rsidP="00220EA2">
      <w:pPr>
        <w:spacing w:line="360" w:lineRule="auto"/>
        <w:rPr>
          <w:rFonts w:ascii="Arial" w:eastAsia="MS Mincho" w:hAnsi="Arial" w:cs="Arial"/>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356"/>
        <w:gridCol w:w="4956"/>
      </w:tblGrid>
      <w:tr w:rsidR="00220EA2" w:rsidRPr="00D62BD2" w14:paraId="05D3FAFC" w14:textId="77777777" w:rsidTr="005449E1">
        <w:trPr>
          <w:trHeight w:val="3634"/>
        </w:trPr>
        <w:tc>
          <w:tcPr>
            <w:tcW w:w="4356" w:type="dxa"/>
          </w:tcPr>
          <w:p w14:paraId="7A732E98" w14:textId="77777777" w:rsidR="00220EA2" w:rsidRPr="00C426DC" w:rsidRDefault="00220EA2">
            <w:pPr>
              <w:spacing w:line="360" w:lineRule="auto"/>
              <w:ind w:firstLine="270"/>
              <w:rPr>
                <w:rFonts w:ascii="Arial" w:eastAsia="MS Mincho" w:hAnsi="Arial" w:cs="Arial"/>
                <w:sz w:val="22"/>
                <w:szCs w:val="22"/>
              </w:rPr>
            </w:pPr>
            <w:r>
              <w:rPr>
                <w:rFonts w:eastAsia="MS Mincho" w:cs="Arial"/>
                <w:noProof/>
              </w:rPr>
              <w:drawing>
                <wp:anchor distT="0" distB="0" distL="114300" distR="114300" simplePos="0" relativeHeight="251658240" behindDoc="0" locked="0" layoutInCell="1" allowOverlap="1" wp14:anchorId="125C7DE8" wp14:editId="0156EA5A">
                  <wp:simplePos x="0" y="0"/>
                  <wp:positionH relativeFrom="margin">
                    <wp:align>center</wp:align>
                  </wp:positionH>
                  <wp:positionV relativeFrom="margin">
                    <wp:align>top</wp:align>
                  </wp:positionV>
                  <wp:extent cx="1805992" cy="2052000"/>
                  <wp:effectExtent l="0" t="0" r="0" b="5715"/>
                  <wp:wrapSquare wrapText="bothSides"/>
                  <wp:docPr id="19" name="Grafik 19" descr="Ein Bild, das Person, Mann, darstellend, halt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irk_120820-1.jpg"/>
                          <pic:cNvPicPr/>
                        </pic:nvPicPr>
                        <pic:blipFill>
                          <a:blip r:embed="rId16" cstate="screen">
                            <a:extLst>
                              <a:ext uri="{28A0092B-C50C-407E-A947-70E740481C1C}">
                                <a14:useLocalDpi xmlns:a14="http://schemas.microsoft.com/office/drawing/2010/main"/>
                              </a:ext>
                            </a:extLst>
                          </a:blip>
                          <a:stretch>
                            <a:fillRect/>
                          </a:stretch>
                        </pic:blipFill>
                        <pic:spPr>
                          <a:xfrm>
                            <a:off x="0" y="0"/>
                            <a:ext cx="1805992" cy="2052000"/>
                          </a:xfrm>
                          <a:prstGeom prst="rect">
                            <a:avLst/>
                          </a:prstGeom>
                        </pic:spPr>
                      </pic:pic>
                    </a:graphicData>
                  </a:graphic>
                </wp:anchor>
              </w:drawing>
            </w:r>
          </w:p>
        </w:tc>
        <w:tc>
          <w:tcPr>
            <w:tcW w:w="4956" w:type="dxa"/>
          </w:tcPr>
          <w:p w14:paraId="2FCF7D1F" w14:textId="77777777" w:rsidR="00220EA2" w:rsidRPr="00D62BD2" w:rsidRDefault="00220EA2">
            <w:pPr>
              <w:spacing w:line="360" w:lineRule="auto"/>
              <w:rPr>
                <w:rFonts w:ascii="Arial" w:eastAsia="MS Mincho" w:hAnsi="Arial" w:cs="Arial"/>
                <w:b/>
                <w:sz w:val="22"/>
                <w:szCs w:val="22"/>
              </w:rPr>
            </w:pPr>
            <w:r w:rsidRPr="00D62BD2">
              <w:rPr>
                <w:rFonts w:ascii="Arial" w:eastAsia="MS Mincho" w:hAnsi="Arial" w:cs="Arial"/>
                <w:b/>
                <w:sz w:val="22"/>
                <w:szCs w:val="22"/>
              </w:rPr>
              <w:t>Autor</w:t>
            </w:r>
          </w:p>
          <w:p w14:paraId="544F177A" w14:textId="77777777" w:rsidR="00220EA2" w:rsidRDefault="00220EA2">
            <w:pPr>
              <w:spacing w:line="360" w:lineRule="auto"/>
              <w:rPr>
                <w:rFonts w:ascii="Arial" w:hAnsi="Arial"/>
                <w:color w:val="000000"/>
                <w:sz w:val="22"/>
                <w:szCs w:val="22"/>
              </w:rPr>
            </w:pPr>
            <w:r>
              <w:rPr>
                <w:rFonts w:ascii="Arial" w:hAnsi="Arial"/>
                <w:color w:val="000000"/>
                <w:sz w:val="22"/>
                <w:szCs w:val="22"/>
              </w:rPr>
              <w:t>Dirk Schulze ist</w:t>
            </w:r>
            <w:r w:rsidRPr="00AF3D1F">
              <w:rPr>
                <w:rFonts w:ascii="Arial" w:hAnsi="Arial"/>
                <w:color w:val="000000"/>
                <w:sz w:val="22"/>
                <w:szCs w:val="22"/>
              </w:rPr>
              <w:t xml:space="preserve"> Seminarleiter </w:t>
            </w:r>
            <w:r>
              <w:rPr>
                <w:rFonts w:ascii="Arial" w:hAnsi="Arial"/>
                <w:color w:val="000000"/>
                <w:sz w:val="22"/>
                <w:szCs w:val="22"/>
              </w:rPr>
              <w:t>Wasser bei</w:t>
            </w:r>
            <w:r w:rsidRPr="00AF3D1F">
              <w:rPr>
                <w:rFonts w:ascii="Arial" w:hAnsi="Arial"/>
                <w:color w:val="000000"/>
                <w:sz w:val="22"/>
                <w:szCs w:val="22"/>
              </w:rPr>
              <w:t xml:space="preserve"> Resideo</w:t>
            </w:r>
            <w:r>
              <w:rPr>
                <w:rFonts w:ascii="Arial" w:hAnsi="Arial"/>
                <w:color w:val="000000"/>
                <w:sz w:val="22"/>
                <w:szCs w:val="22"/>
              </w:rPr>
              <w:t xml:space="preserve"> und</w:t>
            </w:r>
            <w:r w:rsidRPr="00AF3269">
              <w:rPr>
                <w:rFonts w:ascii="Arial" w:hAnsi="Arial"/>
                <w:color w:val="000000"/>
                <w:sz w:val="22"/>
                <w:szCs w:val="22"/>
              </w:rPr>
              <w:t xml:space="preserve"> Technikreferent nach VDI 6023</w:t>
            </w:r>
            <w:r>
              <w:rPr>
                <w:rFonts w:ascii="Arial" w:hAnsi="Arial"/>
                <w:color w:val="000000"/>
                <w:sz w:val="22"/>
                <w:szCs w:val="22"/>
              </w:rPr>
              <w:t xml:space="preserve">. Als </w:t>
            </w:r>
            <w:r w:rsidRPr="00AF3269">
              <w:rPr>
                <w:rFonts w:ascii="Arial" w:hAnsi="Arial"/>
                <w:color w:val="000000"/>
                <w:sz w:val="22"/>
                <w:szCs w:val="22"/>
              </w:rPr>
              <w:t xml:space="preserve">Dozent für Trinkwasserhygiene </w:t>
            </w:r>
            <w:r>
              <w:rPr>
                <w:rFonts w:ascii="Arial" w:hAnsi="Arial"/>
                <w:color w:val="000000"/>
                <w:sz w:val="22"/>
                <w:szCs w:val="22"/>
              </w:rPr>
              <w:t xml:space="preserve">unterrichtet er </w:t>
            </w:r>
            <w:r w:rsidRPr="00AF3269">
              <w:rPr>
                <w:rFonts w:ascii="Arial" w:hAnsi="Arial"/>
                <w:color w:val="000000"/>
                <w:sz w:val="22"/>
                <w:szCs w:val="22"/>
              </w:rPr>
              <w:t xml:space="preserve">an </w:t>
            </w:r>
            <w:r>
              <w:rPr>
                <w:rFonts w:ascii="Arial" w:hAnsi="Arial"/>
                <w:color w:val="000000"/>
                <w:sz w:val="22"/>
                <w:szCs w:val="22"/>
              </w:rPr>
              <w:t xml:space="preserve">diversen </w:t>
            </w:r>
            <w:r w:rsidRPr="00AF3269">
              <w:rPr>
                <w:rFonts w:ascii="Arial" w:hAnsi="Arial"/>
                <w:color w:val="000000"/>
                <w:sz w:val="22"/>
                <w:szCs w:val="22"/>
              </w:rPr>
              <w:t>Handwerkskammer</w:t>
            </w:r>
            <w:r>
              <w:rPr>
                <w:rFonts w:ascii="Arial" w:hAnsi="Arial"/>
                <w:color w:val="000000"/>
                <w:sz w:val="22"/>
                <w:szCs w:val="22"/>
              </w:rPr>
              <w:t>n</w:t>
            </w:r>
            <w:r w:rsidRPr="00AF3269">
              <w:rPr>
                <w:rFonts w:ascii="Arial" w:hAnsi="Arial"/>
                <w:color w:val="000000"/>
                <w:sz w:val="22"/>
                <w:szCs w:val="22"/>
              </w:rPr>
              <w:t xml:space="preserve"> </w:t>
            </w:r>
            <w:r>
              <w:rPr>
                <w:rFonts w:ascii="Arial" w:hAnsi="Arial"/>
                <w:color w:val="000000"/>
                <w:sz w:val="22"/>
                <w:szCs w:val="22"/>
              </w:rPr>
              <w:t>und</w:t>
            </w:r>
            <w:r w:rsidRPr="00AF3269">
              <w:rPr>
                <w:rFonts w:ascii="Arial" w:hAnsi="Arial"/>
                <w:color w:val="000000"/>
                <w:sz w:val="22"/>
                <w:szCs w:val="22"/>
              </w:rPr>
              <w:t xml:space="preserve"> sitzt in verschiedenen Regelwerksgremien.</w:t>
            </w:r>
          </w:p>
          <w:p w14:paraId="56DDD8E6" w14:textId="77777777" w:rsidR="005449E1" w:rsidRDefault="005449E1">
            <w:pPr>
              <w:spacing w:line="360" w:lineRule="auto"/>
              <w:rPr>
                <w:rFonts w:ascii="Arial" w:hAnsi="Arial"/>
                <w:color w:val="000000"/>
                <w:sz w:val="22"/>
                <w:szCs w:val="22"/>
              </w:rPr>
            </w:pPr>
          </w:p>
          <w:p w14:paraId="45FFEA80" w14:textId="6D5BF163" w:rsidR="005449E1" w:rsidRPr="00802403" w:rsidRDefault="005449E1">
            <w:pPr>
              <w:spacing w:line="360" w:lineRule="auto"/>
              <w:rPr>
                <w:rFonts w:ascii="Arial" w:hAnsi="Arial"/>
                <w:color w:val="000000"/>
                <w:sz w:val="22"/>
                <w:szCs w:val="22"/>
              </w:rPr>
            </w:pPr>
            <w:r w:rsidRPr="005449E1">
              <w:rPr>
                <w:rFonts w:ascii="Arial" w:hAnsi="Arial"/>
                <w:color w:val="000000"/>
                <w:sz w:val="22"/>
                <w:szCs w:val="22"/>
              </w:rPr>
              <w:t>dirk.schulze@resideo.com</w:t>
            </w:r>
          </w:p>
        </w:tc>
      </w:tr>
    </w:tbl>
    <w:p w14:paraId="79FD4E85" w14:textId="77777777" w:rsidR="00220EA2" w:rsidRDefault="00220EA2" w:rsidP="00EA01A2">
      <w:pPr>
        <w:tabs>
          <w:tab w:val="left" w:pos="360"/>
        </w:tabs>
        <w:spacing w:line="360" w:lineRule="auto"/>
        <w:contextualSpacing/>
        <w:rPr>
          <w:noProof/>
          <w:color w:val="000000" w:themeColor="text1"/>
        </w:rPr>
      </w:pPr>
    </w:p>
    <w:p w14:paraId="53906EC2" w14:textId="77777777" w:rsidR="00220EA2" w:rsidRPr="00B83D78" w:rsidRDefault="00220EA2" w:rsidP="00EA01A2">
      <w:pPr>
        <w:tabs>
          <w:tab w:val="left" w:pos="360"/>
        </w:tabs>
        <w:spacing w:line="360" w:lineRule="auto"/>
        <w:contextualSpacing/>
        <w:rPr>
          <w:noProof/>
          <w:color w:val="000000" w:themeColor="text1"/>
          <w:sz w:val="16"/>
          <w:szCs w:val="16"/>
        </w:rPr>
      </w:pPr>
    </w:p>
    <w:p w14:paraId="24525A91" w14:textId="7737560D" w:rsidR="00220EA2" w:rsidRPr="00B83D78" w:rsidRDefault="00220EA2" w:rsidP="00220EA2">
      <w:pPr>
        <w:rPr>
          <w:rFonts w:ascii="Arial" w:eastAsia="MS Mincho" w:hAnsi="Arial"/>
          <w:color w:val="000000" w:themeColor="text1"/>
          <w:sz w:val="16"/>
          <w:szCs w:val="16"/>
        </w:rPr>
      </w:pPr>
      <w:r w:rsidRPr="00B83D78">
        <w:rPr>
          <w:rFonts w:ascii="Arial" w:eastAsia="MS Mincho" w:hAnsi="Arial"/>
          <w:color w:val="000000" w:themeColor="text1"/>
          <w:sz w:val="16"/>
          <w:szCs w:val="16"/>
          <w:vertAlign w:val="superscript"/>
        </w:rPr>
        <w:t>1</w:t>
      </w:r>
      <w:r w:rsidRPr="00B83D78">
        <w:rPr>
          <w:rFonts w:ascii="Arial" w:eastAsia="MS Mincho" w:hAnsi="Arial"/>
          <w:color w:val="000000" w:themeColor="text1"/>
          <w:sz w:val="16"/>
          <w:szCs w:val="16"/>
        </w:rPr>
        <w:t xml:space="preserve"> VDI 6023 Blatt 1 „Hygiene in Trinkwasser-Installationen – Anforderungen an Planung, Ausführung, Betrieb und Instandhaltung"</w:t>
      </w:r>
    </w:p>
    <w:p w14:paraId="0669446C" w14:textId="77777777" w:rsidR="00220EA2" w:rsidRPr="00B83D78" w:rsidRDefault="00220EA2" w:rsidP="00220EA2">
      <w:pPr>
        <w:rPr>
          <w:rFonts w:ascii="Arial" w:eastAsia="MS Mincho" w:hAnsi="Arial"/>
          <w:color w:val="000000" w:themeColor="text1"/>
          <w:sz w:val="16"/>
          <w:szCs w:val="16"/>
        </w:rPr>
      </w:pPr>
      <w:r w:rsidRPr="00B83D78">
        <w:rPr>
          <w:rFonts w:ascii="Arial" w:eastAsia="MS Mincho" w:hAnsi="Arial"/>
          <w:color w:val="000000" w:themeColor="text1"/>
          <w:sz w:val="16"/>
          <w:szCs w:val="16"/>
          <w:vertAlign w:val="superscript"/>
        </w:rPr>
        <w:t>2</w:t>
      </w:r>
      <w:r w:rsidRPr="00B83D78">
        <w:rPr>
          <w:rFonts w:ascii="Arial" w:eastAsia="MS Mincho" w:hAnsi="Arial"/>
          <w:color w:val="000000" w:themeColor="text1"/>
          <w:sz w:val="16"/>
          <w:szCs w:val="16"/>
        </w:rPr>
        <w:t xml:space="preserve"> DIN 2000: 2017-02 Zentrale Trinkwasserversorgung – Leitsätze für Anforderungen an Trinkwasser, Planung, Bau, Betrieb und Instandhaltung der Versorgungsanlagen. </w:t>
      </w:r>
    </w:p>
    <w:p w14:paraId="0F728B40" w14:textId="30B092C6" w:rsidR="00220EA2" w:rsidRPr="00B83D78" w:rsidRDefault="00220EA2" w:rsidP="00220EA2">
      <w:pPr>
        <w:rPr>
          <w:rFonts w:ascii="Arial" w:eastAsia="MS Mincho" w:hAnsi="Arial"/>
          <w:color w:val="000000" w:themeColor="text1"/>
          <w:sz w:val="16"/>
          <w:szCs w:val="16"/>
        </w:rPr>
      </w:pPr>
      <w:r w:rsidRPr="00B83D78">
        <w:rPr>
          <w:rFonts w:ascii="Arial" w:eastAsia="MS Mincho" w:hAnsi="Arial"/>
          <w:color w:val="000000" w:themeColor="text1"/>
          <w:sz w:val="16"/>
          <w:szCs w:val="16"/>
          <w:vertAlign w:val="superscript"/>
        </w:rPr>
        <w:t xml:space="preserve">3 </w:t>
      </w:r>
      <w:r w:rsidRPr="00B83D78">
        <w:rPr>
          <w:rFonts w:ascii="Arial" w:eastAsia="MS Mincho" w:hAnsi="Arial"/>
          <w:color w:val="000000" w:themeColor="text1"/>
          <w:sz w:val="16"/>
          <w:szCs w:val="16"/>
        </w:rPr>
        <w:t>BDEW-Kundenbarometer Wasser/Abwasser vom 17.06.2021</w:t>
      </w:r>
    </w:p>
    <w:p w14:paraId="3854C994" w14:textId="6DCC11BA" w:rsidR="00220EA2" w:rsidRPr="00B83D78" w:rsidRDefault="00220EA2" w:rsidP="00220EA2">
      <w:pPr>
        <w:rPr>
          <w:rFonts w:ascii="Arial" w:eastAsia="MS Mincho" w:hAnsi="Arial"/>
          <w:color w:val="000000" w:themeColor="text1"/>
          <w:sz w:val="16"/>
          <w:szCs w:val="16"/>
        </w:rPr>
      </w:pPr>
      <w:r w:rsidRPr="00B83D78">
        <w:rPr>
          <w:rFonts w:ascii="Arial" w:eastAsia="MS Mincho" w:hAnsi="Arial"/>
          <w:color w:val="000000" w:themeColor="text1"/>
          <w:sz w:val="16"/>
          <w:szCs w:val="16"/>
          <w:vertAlign w:val="superscript"/>
        </w:rPr>
        <w:t>4</w:t>
      </w:r>
      <w:r w:rsidRPr="00B83D78">
        <w:rPr>
          <w:rFonts w:ascii="Arial" w:eastAsia="MS Mincho" w:hAnsi="Arial"/>
          <w:color w:val="000000" w:themeColor="text1"/>
          <w:sz w:val="16"/>
          <w:szCs w:val="16"/>
        </w:rPr>
        <w:t xml:space="preserve"> Buch von Arnd Bürschgens „Hygiene in Trinkwasser-Installationen – Betrieb und Instandhaltung"</w:t>
      </w:r>
    </w:p>
    <w:p w14:paraId="27C5F681" w14:textId="28124771" w:rsidR="00220EA2" w:rsidRPr="00B83D78" w:rsidRDefault="00220EA2" w:rsidP="00220EA2">
      <w:pPr>
        <w:rPr>
          <w:rFonts w:ascii="Arial" w:eastAsia="MS Mincho" w:hAnsi="Arial"/>
          <w:color w:val="000000" w:themeColor="text1"/>
          <w:sz w:val="16"/>
          <w:szCs w:val="16"/>
        </w:rPr>
      </w:pPr>
      <w:r w:rsidRPr="00B83D78">
        <w:rPr>
          <w:rFonts w:ascii="Arial" w:eastAsia="MS Mincho" w:hAnsi="Arial"/>
          <w:color w:val="000000" w:themeColor="text1"/>
          <w:sz w:val="16"/>
          <w:szCs w:val="16"/>
          <w:vertAlign w:val="superscript"/>
        </w:rPr>
        <w:t>5</w:t>
      </w:r>
      <w:r w:rsidRPr="00B83D78">
        <w:rPr>
          <w:rFonts w:ascii="Arial" w:eastAsia="MS Mincho" w:hAnsi="Arial"/>
          <w:color w:val="000000" w:themeColor="text1"/>
          <w:sz w:val="16"/>
          <w:szCs w:val="16"/>
        </w:rPr>
        <w:t xml:space="preserve"> DIN 1988-300 </w:t>
      </w:r>
      <w:r w:rsidR="00306D07" w:rsidRPr="00B83D78">
        <w:rPr>
          <w:rFonts w:ascii="Arial" w:eastAsia="MS Mincho" w:hAnsi="Arial"/>
          <w:color w:val="000000" w:themeColor="text1"/>
          <w:sz w:val="16"/>
          <w:szCs w:val="16"/>
        </w:rPr>
        <w:t>„</w:t>
      </w:r>
      <w:r w:rsidRPr="00B83D78">
        <w:rPr>
          <w:rFonts w:ascii="Arial" w:eastAsia="MS Mincho" w:hAnsi="Arial"/>
          <w:color w:val="000000" w:themeColor="text1"/>
          <w:sz w:val="16"/>
          <w:szCs w:val="16"/>
        </w:rPr>
        <w:t>Ermittlung der Rohrdurchmesser"</w:t>
      </w:r>
    </w:p>
    <w:p w14:paraId="708E6E21" w14:textId="77777777" w:rsidR="00220EA2" w:rsidRPr="00B83D78" w:rsidRDefault="00220EA2" w:rsidP="00220EA2">
      <w:pPr>
        <w:rPr>
          <w:rFonts w:ascii="Arial" w:eastAsia="MS Mincho" w:hAnsi="Arial"/>
          <w:color w:val="000000" w:themeColor="text1"/>
          <w:sz w:val="16"/>
          <w:szCs w:val="16"/>
        </w:rPr>
      </w:pPr>
      <w:r w:rsidRPr="00B83D78">
        <w:rPr>
          <w:rFonts w:ascii="Arial" w:eastAsia="MS Mincho" w:hAnsi="Arial"/>
          <w:color w:val="000000" w:themeColor="text1"/>
          <w:sz w:val="16"/>
          <w:szCs w:val="16"/>
          <w:vertAlign w:val="superscript"/>
        </w:rPr>
        <w:t>6</w:t>
      </w:r>
      <w:r w:rsidRPr="00B83D78">
        <w:rPr>
          <w:rFonts w:ascii="Arial" w:eastAsia="MS Mincho" w:hAnsi="Arial"/>
          <w:color w:val="000000" w:themeColor="text1"/>
          <w:sz w:val="16"/>
          <w:szCs w:val="16"/>
        </w:rPr>
        <w:t xml:space="preserve"> </w:t>
      </w:r>
      <w:proofErr w:type="gramStart"/>
      <w:r w:rsidRPr="00B83D78">
        <w:rPr>
          <w:rFonts w:ascii="Arial" w:eastAsia="MS Mincho" w:hAnsi="Arial"/>
          <w:color w:val="000000" w:themeColor="text1"/>
          <w:sz w:val="16"/>
          <w:szCs w:val="16"/>
        </w:rPr>
        <w:t>BDEW Entwicklung</w:t>
      </w:r>
      <w:proofErr w:type="gramEnd"/>
      <w:r w:rsidRPr="00B83D78">
        <w:rPr>
          <w:rFonts w:ascii="Arial" w:eastAsia="MS Mincho" w:hAnsi="Arial"/>
          <w:color w:val="000000" w:themeColor="text1"/>
          <w:sz w:val="16"/>
          <w:szCs w:val="16"/>
        </w:rPr>
        <w:t xml:space="preserve"> des personenbezogenen Wassergebrauchs in Deutschland vom 30.03.2022</w:t>
      </w:r>
    </w:p>
    <w:p w14:paraId="2323DBD4" w14:textId="77777777" w:rsidR="00220EA2" w:rsidRPr="00B83D78" w:rsidRDefault="00220EA2" w:rsidP="00220EA2">
      <w:pPr>
        <w:rPr>
          <w:rFonts w:ascii="Arial" w:eastAsia="MS Mincho" w:hAnsi="Arial"/>
          <w:color w:val="000000" w:themeColor="text1"/>
          <w:sz w:val="16"/>
          <w:szCs w:val="16"/>
        </w:rPr>
      </w:pPr>
      <w:r w:rsidRPr="00B83D78">
        <w:rPr>
          <w:rFonts w:ascii="Arial" w:eastAsia="MS Mincho" w:hAnsi="Arial"/>
          <w:color w:val="000000" w:themeColor="text1"/>
          <w:sz w:val="16"/>
          <w:szCs w:val="16"/>
          <w:vertAlign w:val="superscript"/>
        </w:rPr>
        <w:t>7</w:t>
      </w:r>
      <w:r w:rsidRPr="00B83D78">
        <w:rPr>
          <w:rFonts w:ascii="Arial" w:eastAsia="MS Mincho" w:hAnsi="Arial"/>
          <w:color w:val="000000" w:themeColor="text1"/>
          <w:sz w:val="16"/>
          <w:szCs w:val="16"/>
        </w:rPr>
        <w:t xml:space="preserve"> Berechnung mit der Mischwasserformel</w:t>
      </w:r>
    </w:p>
    <w:p w14:paraId="0342A03B" w14:textId="77777777" w:rsidR="00220EA2" w:rsidRDefault="00220EA2" w:rsidP="00EA01A2">
      <w:pPr>
        <w:tabs>
          <w:tab w:val="left" w:pos="360"/>
        </w:tabs>
        <w:spacing w:line="360" w:lineRule="auto"/>
        <w:contextualSpacing/>
        <w:rPr>
          <w:noProof/>
          <w:color w:val="000000" w:themeColor="text1"/>
        </w:rPr>
      </w:pPr>
    </w:p>
    <w:p w14:paraId="280ADF6E" w14:textId="3B19E75F" w:rsidR="00404620" w:rsidRDefault="00404620" w:rsidP="00B83D78">
      <w:pPr>
        <w:tabs>
          <w:tab w:val="left" w:pos="360"/>
        </w:tabs>
        <w:spacing w:line="360" w:lineRule="auto"/>
        <w:contextualSpacing/>
        <w:rPr>
          <w:rFonts w:ascii="Arial" w:eastAsia="Arial" w:hAnsi="Arial" w:cs="Arial"/>
          <w:color w:val="000000" w:themeColor="text1"/>
          <w:sz w:val="20"/>
          <w:szCs w:val="20"/>
        </w:rPr>
      </w:pPr>
      <w:r w:rsidRPr="00A13B82">
        <w:rPr>
          <w:rFonts w:ascii="Arial" w:eastAsia="Arial" w:hAnsi="Arial" w:cs="Arial"/>
          <w:color w:val="000000" w:themeColor="text1"/>
          <w:sz w:val="20"/>
          <w:szCs w:val="20"/>
        </w:rPr>
        <w:lastRenderedPageBreak/>
        <w:t>Kontakt:</w:t>
      </w:r>
    </w:p>
    <w:p w14:paraId="6BCDEB9F" w14:textId="77777777" w:rsidR="00B83D78" w:rsidRPr="00B83D78" w:rsidRDefault="00B83D78" w:rsidP="00B83D78">
      <w:pPr>
        <w:tabs>
          <w:tab w:val="left" w:pos="360"/>
        </w:tabs>
        <w:spacing w:line="360" w:lineRule="auto"/>
        <w:contextualSpacing/>
        <w:rPr>
          <w:noProof/>
          <w:color w:val="000000" w:themeColor="text1"/>
        </w:rPr>
      </w:pPr>
    </w:p>
    <w:p w14:paraId="442A531B" w14:textId="78D6B005" w:rsidR="00404620" w:rsidRPr="00A13B82" w:rsidRDefault="00404620" w:rsidP="00BF277B">
      <w:pPr>
        <w:pStyle w:val="berschrift3"/>
        <w:spacing w:line="360" w:lineRule="auto"/>
        <w:contextualSpacing/>
        <w:rPr>
          <w:rFonts w:ascii="Arial" w:eastAsia="Arial" w:hAnsi="Arial" w:cs="Arial"/>
          <w:color w:val="000000" w:themeColor="text1"/>
          <w:sz w:val="20"/>
          <w:lang w:val="de-DE"/>
        </w:rPr>
      </w:pPr>
      <w:r w:rsidRPr="00A13B82">
        <w:rPr>
          <w:rFonts w:ascii="Arial" w:eastAsia="Arial" w:hAnsi="Arial" w:cs="Arial"/>
          <w:b w:val="0"/>
          <w:bCs w:val="0"/>
          <w:color w:val="000000" w:themeColor="text1"/>
          <w:sz w:val="20"/>
          <w:lang w:val="de-DE"/>
        </w:rPr>
        <w:t>Resideo</w:t>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Ansel &amp; Möllers GmbH</w:t>
      </w:r>
    </w:p>
    <w:p w14:paraId="26C30BFA" w14:textId="77777777" w:rsidR="00404620" w:rsidRPr="00A13B82" w:rsidRDefault="00404620" w:rsidP="00BF277B">
      <w:pPr>
        <w:pStyle w:val="berschrift3"/>
        <w:spacing w:line="360" w:lineRule="auto"/>
        <w:contextualSpacing/>
        <w:rPr>
          <w:rFonts w:ascii="Arial" w:eastAsia="Arial" w:hAnsi="Arial" w:cs="Arial"/>
          <w:color w:val="000000" w:themeColor="text1"/>
          <w:sz w:val="20"/>
          <w:lang w:val="de-DE"/>
        </w:rPr>
      </w:pPr>
      <w:r w:rsidRPr="00A13B82">
        <w:rPr>
          <w:rFonts w:ascii="Arial" w:eastAsia="Arial" w:hAnsi="Arial" w:cs="Arial"/>
          <w:b w:val="0"/>
          <w:bCs w:val="0"/>
          <w:color w:val="000000" w:themeColor="text1"/>
          <w:sz w:val="20"/>
          <w:lang w:val="de-DE"/>
        </w:rPr>
        <w:t>Anja Friedrich</w:t>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Jennifer Haubold</w:t>
      </w:r>
    </w:p>
    <w:p w14:paraId="23AF2F24" w14:textId="77777777" w:rsidR="00404620" w:rsidRPr="00A13B82" w:rsidRDefault="00404620" w:rsidP="00BF277B">
      <w:pPr>
        <w:pStyle w:val="berschrift3"/>
        <w:spacing w:line="360" w:lineRule="auto"/>
        <w:contextualSpacing/>
        <w:rPr>
          <w:rFonts w:ascii="Arial" w:eastAsia="Arial" w:hAnsi="Arial" w:cs="Arial"/>
          <w:color w:val="000000" w:themeColor="text1"/>
          <w:sz w:val="20"/>
          <w:lang w:val="de-DE"/>
        </w:rPr>
      </w:pPr>
      <w:proofErr w:type="spellStart"/>
      <w:r w:rsidRPr="00A13B82">
        <w:rPr>
          <w:rFonts w:ascii="Arial" w:eastAsia="Arial" w:hAnsi="Arial" w:cs="Arial"/>
          <w:b w:val="0"/>
          <w:bCs w:val="0"/>
          <w:color w:val="000000" w:themeColor="text1"/>
          <w:sz w:val="20"/>
          <w:lang w:val="de-DE"/>
        </w:rPr>
        <w:t>Hardhofweg</w:t>
      </w:r>
      <w:proofErr w:type="spellEnd"/>
      <w:r w:rsidRPr="00A13B82">
        <w:rPr>
          <w:rFonts w:ascii="Arial" w:eastAsia="Arial" w:hAnsi="Arial" w:cs="Arial"/>
          <w:b w:val="0"/>
          <w:bCs w:val="0"/>
          <w:color w:val="000000" w:themeColor="text1"/>
          <w:sz w:val="20"/>
          <w:lang w:val="de-DE"/>
        </w:rPr>
        <w:t xml:space="preserve"> </w:t>
      </w:r>
      <w:proofErr w:type="gramStart"/>
      <w:r w:rsidRPr="00A13B82">
        <w:rPr>
          <w:rFonts w:ascii="Arial" w:eastAsia="Arial" w:hAnsi="Arial" w:cs="Arial"/>
          <w:b w:val="0"/>
          <w:bCs w:val="0"/>
          <w:color w:val="000000" w:themeColor="text1"/>
          <w:sz w:val="20"/>
          <w:lang w:val="de-DE"/>
        </w:rPr>
        <w:t>40</w:t>
      </w:r>
      <w:proofErr w:type="gramEnd"/>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König-Karl-Straße 10</w:t>
      </w:r>
    </w:p>
    <w:p w14:paraId="12B05032" w14:textId="77777777" w:rsidR="00404620" w:rsidRPr="00A13B82" w:rsidRDefault="00404620" w:rsidP="00BF277B">
      <w:pPr>
        <w:pStyle w:val="berschrift3"/>
        <w:spacing w:line="360" w:lineRule="auto"/>
        <w:contextualSpacing/>
        <w:rPr>
          <w:rFonts w:ascii="Arial" w:eastAsia="Arial" w:hAnsi="Arial" w:cs="Arial"/>
          <w:color w:val="000000" w:themeColor="text1"/>
          <w:sz w:val="20"/>
          <w:lang w:val="de-DE"/>
        </w:rPr>
      </w:pPr>
      <w:r w:rsidRPr="00A13B82">
        <w:rPr>
          <w:rFonts w:ascii="Arial" w:eastAsia="Arial" w:hAnsi="Arial" w:cs="Arial"/>
          <w:b w:val="0"/>
          <w:bCs w:val="0"/>
          <w:color w:val="000000" w:themeColor="text1"/>
          <w:sz w:val="20"/>
          <w:lang w:val="de-DE"/>
        </w:rPr>
        <w:t>74821 Mosbach</w:t>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color w:val="000000" w:themeColor="text1"/>
          <w:lang w:val="de-DE"/>
        </w:rPr>
        <w:tab/>
      </w:r>
      <w:r w:rsidRPr="00A13B82">
        <w:rPr>
          <w:rFonts w:ascii="Arial" w:eastAsia="Arial" w:hAnsi="Arial" w:cs="Arial"/>
          <w:b w:val="0"/>
          <w:bCs w:val="0"/>
          <w:color w:val="000000" w:themeColor="text1"/>
          <w:sz w:val="20"/>
          <w:lang w:val="de-DE"/>
        </w:rPr>
        <w:t>70372 Stuttgart</w:t>
      </w:r>
    </w:p>
    <w:p w14:paraId="11015905" w14:textId="77777777" w:rsidR="00404620" w:rsidRPr="00AB0B6D" w:rsidRDefault="00404620" w:rsidP="00BF277B">
      <w:pPr>
        <w:pStyle w:val="berschrift3"/>
        <w:spacing w:line="360" w:lineRule="auto"/>
        <w:contextualSpacing/>
        <w:rPr>
          <w:rFonts w:ascii="Arial" w:eastAsia="Arial" w:hAnsi="Arial" w:cs="Arial"/>
          <w:color w:val="000000" w:themeColor="text1"/>
          <w:sz w:val="20"/>
        </w:rPr>
      </w:pPr>
      <w:r w:rsidRPr="00AB0B6D">
        <w:rPr>
          <w:rFonts w:ascii="Arial" w:eastAsia="Arial" w:hAnsi="Arial" w:cs="Arial"/>
          <w:b w:val="0"/>
          <w:bCs w:val="0"/>
          <w:color w:val="000000" w:themeColor="text1"/>
          <w:sz w:val="20"/>
        </w:rPr>
        <w:t>Tel.: 06261 / 81-0, Fax: -309</w:t>
      </w:r>
      <w:r w:rsidRPr="00AB0B6D">
        <w:rPr>
          <w:color w:val="000000" w:themeColor="text1"/>
        </w:rPr>
        <w:tab/>
      </w:r>
      <w:r w:rsidRPr="00AB0B6D">
        <w:rPr>
          <w:color w:val="000000" w:themeColor="text1"/>
        </w:rPr>
        <w:tab/>
      </w:r>
      <w:r w:rsidRPr="00AB0B6D">
        <w:rPr>
          <w:color w:val="000000" w:themeColor="text1"/>
        </w:rPr>
        <w:tab/>
      </w:r>
      <w:r w:rsidRPr="00AB0B6D">
        <w:rPr>
          <w:color w:val="000000" w:themeColor="text1"/>
        </w:rPr>
        <w:tab/>
      </w:r>
      <w:r w:rsidRPr="00AB0B6D">
        <w:rPr>
          <w:color w:val="000000" w:themeColor="text1"/>
        </w:rPr>
        <w:tab/>
      </w:r>
      <w:r w:rsidRPr="00AB0B6D">
        <w:rPr>
          <w:rFonts w:ascii="Arial" w:eastAsia="Arial" w:hAnsi="Arial" w:cs="Arial"/>
          <w:b w:val="0"/>
          <w:bCs w:val="0"/>
          <w:color w:val="000000" w:themeColor="text1"/>
          <w:sz w:val="20"/>
        </w:rPr>
        <w:t>Tel: 0711 / 92545-288, Fax: -25</w:t>
      </w:r>
    </w:p>
    <w:p w14:paraId="7BC0D9E6" w14:textId="77777777" w:rsidR="00404620" w:rsidRPr="00A13B82" w:rsidRDefault="00404620" w:rsidP="00BF277B">
      <w:pPr>
        <w:pStyle w:val="berschrift3"/>
        <w:spacing w:line="360" w:lineRule="auto"/>
        <w:contextualSpacing/>
        <w:rPr>
          <w:rFonts w:ascii="Arial" w:eastAsia="Arial" w:hAnsi="Arial" w:cs="Arial"/>
          <w:color w:val="000000" w:themeColor="text1"/>
          <w:sz w:val="20"/>
        </w:rPr>
      </w:pPr>
      <w:r w:rsidRPr="00A13B82">
        <w:rPr>
          <w:rFonts w:ascii="Arial" w:eastAsia="Arial" w:hAnsi="Arial" w:cs="Arial"/>
          <w:b w:val="0"/>
          <w:bCs w:val="0"/>
          <w:color w:val="000000" w:themeColor="text1"/>
          <w:sz w:val="20"/>
        </w:rPr>
        <w:t xml:space="preserve">mail: </w:t>
      </w:r>
      <w:hyperlink r:id="rId17">
        <w:r w:rsidRPr="00A13B82">
          <w:rPr>
            <w:rStyle w:val="Hyperlink"/>
            <w:rFonts w:ascii="Arial" w:eastAsia="Arial" w:hAnsi="Arial" w:cs="Arial"/>
            <w:b w:val="0"/>
            <w:bCs w:val="0"/>
            <w:color w:val="000000" w:themeColor="text1"/>
            <w:sz w:val="20"/>
          </w:rPr>
          <w:t>info.de@resideo.com</w:t>
        </w:r>
        <w:r w:rsidRPr="00A13B82">
          <w:rPr>
            <w:color w:val="000000" w:themeColor="text1"/>
          </w:rPr>
          <w:tab/>
        </w:r>
        <w:r w:rsidRPr="00A13B82">
          <w:rPr>
            <w:color w:val="000000" w:themeColor="text1"/>
          </w:rPr>
          <w:tab/>
        </w:r>
        <w:r w:rsidRPr="00A13B82">
          <w:rPr>
            <w:color w:val="000000" w:themeColor="text1"/>
          </w:rPr>
          <w:tab/>
        </w:r>
        <w:r w:rsidRPr="00A13B82">
          <w:rPr>
            <w:color w:val="000000" w:themeColor="text1"/>
          </w:rPr>
          <w:tab/>
        </w:r>
        <w:r w:rsidRPr="00A13B82">
          <w:rPr>
            <w:color w:val="000000" w:themeColor="text1"/>
          </w:rPr>
          <w:tab/>
        </w:r>
      </w:hyperlink>
      <w:r w:rsidRPr="00A13B82">
        <w:rPr>
          <w:rFonts w:ascii="Arial" w:eastAsia="Arial" w:hAnsi="Arial" w:cs="Arial"/>
          <w:b w:val="0"/>
          <w:bCs w:val="0"/>
          <w:color w:val="000000" w:themeColor="text1"/>
          <w:sz w:val="20"/>
        </w:rPr>
        <w:t xml:space="preserve">mail: </w:t>
      </w:r>
      <w:hyperlink r:id="rId18">
        <w:r w:rsidRPr="00A13B82">
          <w:rPr>
            <w:rStyle w:val="Hyperlink"/>
            <w:rFonts w:ascii="Arial" w:eastAsia="Arial" w:hAnsi="Arial" w:cs="Arial"/>
            <w:b w:val="0"/>
            <w:bCs w:val="0"/>
            <w:color w:val="000000" w:themeColor="text1"/>
            <w:sz w:val="20"/>
          </w:rPr>
          <w:t>j.haubold@anselmoellers.de</w:t>
        </w:r>
      </w:hyperlink>
    </w:p>
    <w:p w14:paraId="7E4D3C95" w14:textId="77777777" w:rsidR="00404620" w:rsidRPr="006F1369" w:rsidRDefault="00404620" w:rsidP="00BF277B">
      <w:pPr>
        <w:spacing w:line="360" w:lineRule="auto"/>
        <w:contextualSpacing/>
        <w:jc w:val="both"/>
        <w:rPr>
          <w:rFonts w:ascii="Arial" w:eastAsia="Arial" w:hAnsi="Arial" w:cs="Arial"/>
          <w:color w:val="000000" w:themeColor="text1"/>
          <w:sz w:val="18"/>
          <w:szCs w:val="18"/>
          <w:lang w:val="en-US"/>
        </w:rPr>
      </w:pPr>
    </w:p>
    <w:p w14:paraId="741A1E88" w14:textId="77777777" w:rsidR="00404620" w:rsidRPr="006F1369" w:rsidRDefault="00404620" w:rsidP="00BF277B">
      <w:pPr>
        <w:spacing w:line="360" w:lineRule="auto"/>
        <w:contextualSpacing/>
        <w:jc w:val="both"/>
        <w:rPr>
          <w:rFonts w:ascii="Arial" w:eastAsia="Arial" w:hAnsi="Arial" w:cs="Arial"/>
          <w:color w:val="000000" w:themeColor="text1"/>
          <w:sz w:val="18"/>
          <w:szCs w:val="18"/>
          <w:lang w:val="en-US"/>
        </w:rPr>
      </w:pPr>
    </w:p>
    <w:p w14:paraId="291231BB" w14:textId="77777777" w:rsidR="00404620" w:rsidRPr="00A13B82" w:rsidRDefault="00404620" w:rsidP="00974A85">
      <w:pPr>
        <w:pStyle w:val="paragraph"/>
        <w:spacing w:before="0" w:beforeAutospacing="0" w:after="0" w:afterAutospacing="0"/>
        <w:contextualSpacing/>
        <w:jc w:val="both"/>
        <w:textAlignment w:val="baseline"/>
        <w:rPr>
          <w:rFonts w:ascii="Arial" w:hAnsi="Arial" w:cs="Arial"/>
          <w:color w:val="000000" w:themeColor="text1"/>
          <w:sz w:val="18"/>
          <w:szCs w:val="18"/>
        </w:rPr>
      </w:pPr>
      <w:r w:rsidRPr="00A13B82">
        <w:rPr>
          <w:rStyle w:val="normaltextrun"/>
          <w:rFonts w:ascii="Arial" w:hAnsi="Arial" w:cs="Arial"/>
          <w:b/>
          <w:bCs/>
          <w:color w:val="000000" w:themeColor="text1"/>
          <w:sz w:val="18"/>
          <w:szCs w:val="18"/>
        </w:rPr>
        <w:t>Über Resideo</w:t>
      </w:r>
      <w:r w:rsidRPr="00A13B82">
        <w:rPr>
          <w:rStyle w:val="eop"/>
          <w:rFonts w:ascii="Arial" w:hAnsi="Arial" w:cs="Arial"/>
          <w:color w:val="000000" w:themeColor="text1"/>
          <w:sz w:val="18"/>
          <w:szCs w:val="18"/>
        </w:rPr>
        <w:t> </w:t>
      </w:r>
    </w:p>
    <w:p w14:paraId="3A0AA32F" w14:textId="77777777" w:rsidR="00404620" w:rsidRPr="00A13B82" w:rsidRDefault="00404620" w:rsidP="00974A85">
      <w:pPr>
        <w:pStyle w:val="paragraph"/>
        <w:spacing w:before="0" w:beforeAutospacing="0" w:after="0" w:afterAutospacing="0"/>
        <w:contextualSpacing/>
        <w:jc w:val="both"/>
        <w:textAlignment w:val="baseline"/>
        <w:rPr>
          <w:rFonts w:ascii="Arial" w:hAnsi="Arial" w:cs="Arial"/>
          <w:color w:val="000000" w:themeColor="text1"/>
          <w:sz w:val="18"/>
          <w:szCs w:val="18"/>
        </w:rPr>
      </w:pPr>
      <w:r w:rsidRPr="00A13B82">
        <w:rPr>
          <w:rStyle w:val="normaltextrun"/>
          <w:rFonts w:ascii="Arial" w:hAnsi="Arial" w:cs="Arial"/>
          <w:color w:val="000000" w:themeColor="text1"/>
          <w:sz w:val="18"/>
          <w:szCs w:val="18"/>
        </w:rPr>
        <w:t xml:space="preserve">Resideo ist ein weltweit führender Hersteller und Vertreiber von technologiebasierten Produkten und Lösungen, die Komfort, Sicherheit, Energieeffizienz und Kontrolle für Kunden auf der ganzen Welt bieten. Aufbauend auf einer 130-jährigen Tradition ist Resideo in mehr als 150 Millionen Haushalten vertreten, jedes Jahr werden 15 Millionen weitere Systeme installiert. Resideo beliefert mehr als 110.000 Fachleute </w:t>
      </w:r>
      <w:proofErr w:type="gramStart"/>
      <w:r w:rsidRPr="00A13B82">
        <w:rPr>
          <w:rStyle w:val="normaltextrun"/>
          <w:rFonts w:ascii="Arial" w:hAnsi="Arial" w:cs="Arial"/>
          <w:color w:val="000000" w:themeColor="text1"/>
          <w:sz w:val="18"/>
          <w:szCs w:val="18"/>
        </w:rPr>
        <w:t>über führende</w:t>
      </w:r>
      <w:proofErr w:type="gramEnd"/>
      <w:r w:rsidRPr="00A13B82">
        <w:rPr>
          <w:rStyle w:val="normaltextrun"/>
          <w:rFonts w:ascii="Arial" w:hAnsi="Arial" w:cs="Arial"/>
          <w:color w:val="000000" w:themeColor="text1"/>
          <w:sz w:val="18"/>
          <w:szCs w:val="18"/>
        </w:rPr>
        <w:t xml:space="preserve"> Händler, einschließlich des eigenen ADI Global Distribution-Geschäfts, das von mehr als 200 Lagerstandorten weltweit in über 100 Länder exportiert. Für mehr Informationen zu Resideo, besuchen Sie </w:t>
      </w:r>
      <w:hyperlink r:id="rId19" w:history="1">
        <w:r w:rsidRPr="00A13B82">
          <w:rPr>
            <w:rStyle w:val="Hyperlink"/>
            <w:rFonts w:ascii="Arial" w:hAnsi="Arial" w:cs="Arial"/>
            <w:color w:val="000000" w:themeColor="text1"/>
            <w:sz w:val="18"/>
            <w:szCs w:val="18"/>
          </w:rPr>
          <w:t>homecomfort.resideo.com/de</w:t>
        </w:r>
      </w:hyperlink>
      <w:r w:rsidRPr="00A13B82">
        <w:rPr>
          <w:rStyle w:val="Hyperlink"/>
          <w:rFonts w:ascii="Arial" w:hAnsi="Arial" w:cs="Arial"/>
          <w:color w:val="000000" w:themeColor="text1"/>
          <w:sz w:val="18"/>
          <w:szCs w:val="18"/>
        </w:rPr>
        <w:t>.</w:t>
      </w:r>
    </w:p>
    <w:p w14:paraId="1D299F7A" w14:textId="77777777" w:rsidR="00FE124C" w:rsidRPr="00A13B82" w:rsidRDefault="00FE124C" w:rsidP="00BF277B">
      <w:pPr>
        <w:tabs>
          <w:tab w:val="left" w:pos="360"/>
        </w:tabs>
        <w:spacing w:line="360" w:lineRule="auto"/>
        <w:ind w:firstLine="360"/>
        <w:contextualSpacing/>
        <w:rPr>
          <w:color w:val="000000" w:themeColor="text1"/>
        </w:rPr>
      </w:pPr>
    </w:p>
    <w:sectPr w:rsidR="00FE124C" w:rsidRPr="00A13B82" w:rsidSect="00FE766C">
      <w:headerReference w:type="default" r:id="rId20"/>
      <w:footerReference w:type="default" r:id="rId21"/>
      <w:pgSz w:w="12240" w:h="15840"/>
      <w:pgMar w:top="0" w:right="990" w:bottom="1440" w:left="810" w:header="5"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A9C0C" w14:textId="77777777" w:rsidR="0014103A" w:rsidRDefault="0014103A" w:rsidP="001E19E2">
      <w:r>
        <w:separator/>
      </w:r>
    </w:p>
  </w:endnote>
  <w:endnote w:type="continuationSeparator" w:id="0">
    <w:p w14:paraId="7161A1AD" w14:textId="77777777" w:rsidR="0014103A" w:rsidRDefault="0014103A" w:rsidP="001E19E2">
      <w:r>
        <w:continuationSeparator/>
      </w:r>
    </w:p>
  </w:endnote>
  <w:endnote w:type="continuationNotice" w:id="1">
    <w:p w14:paraId="75CE9E85" w14:textId="77777777" w:rsidR="0014103A" w:rsidRDefault="001410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HelveticaNeueLT Std Lt">
    <w:panose1 w:val="020B0604020202020204"/>
    <w:charset w:val="00"/>
    <w:family w:val="swiss"/>
    <w:pitch w:val="variable"/>
    <w:sig w:usb0="800000AF" w:usb1="4000204A"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Yu Mincho">
    <w:altName w:val="Yu Gothic"/>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F517D" w14:textId="2A79F58F" w:rsidR="008B0976" w:rsidRPr="00654A26" w:rsidRDefault="008B0976" w:rsidP="00654A26">
    <w:pPr>
      <w:jc w:val="center"/>
      <w:rPr>
        <w:rFonts w:ascii="Arial" w:hAnsi="Arial" w:cs="Arial"/>
        <w:color w:val="000000" w:themeColor="text1"/>
        <w:sz w:val="18"/>
        <w:szCs w:val="18"/>
        <w:lang w:val="en-GB" w:eastAsia="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EC7D5" w14:textId="77777777" w:rsidR="0014103A" w:rsidRDefault="0014103A" w:rsidP="001E19E2">
      <w:r>
        <w:separator/>
      </w:r>
    </w:p>
  </w:footnote>
  <w:footnote w:type="continuationSeparator" w:id="0">
    <w:p w14:paraId="1352B41D" w14:textId="77777777" w:rsidR="0014103A" w:rsidRDefault="0014103A" w:rsidP="001E19E2">
      <w:r>
        <w:continuationSeparator/>
      </w:r>
    </w:p>
  </w:footnote>
  <w:footnote w:type="continuationNotice" w:id="1">
    <w:p w14:paraId="02DC2699" w14:textId="77777777" w:rsidR="0014103A" w:rsidRDefault="001410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4C956" w14:textId="77777777" w:rsidR="00673550" w:rsidRDefault="00673550" w:rsidP="00043EFB">
    <w:pPr>
      <w:pStyle w:val="Kopfzeile"/>
      <w:tabs>
        <w:tab w:val="clear" w:pos="4680"/>
        <w:tab w:val="clear" w:pos="9360"/>
        <w:tab w:val="center" w:pos="5400"/>
        <w:tab w:val="right" w:pos="10170"/>
      </w:tabs>
      <w:ind w:right="90"/>
    </w:pPr>
  </w:p>
  <w:p w14:paraId="18F4CE88" w14:textId="77777777" w:rsidR="00673550" w:rsidRDefault="00673550" w:rsidP="00043EFB">
    <w:pPr>
      <w:pStyle w:val="Kopfzeile"/>
      <w:tabs>
        <w:tab w:val="clear" w:pos="4680"/>
        <w:tab w:val="clear" w:pos="9360"/>
        <w:tab w:val="center" w:pos="5400"/>
        <w:tab w:val="right" w:pos="10170"/>
      </w:tabs>
      <w:ind w:right="90"/>
    </w:pPr>
  </w:p>
  <w:p w14:paraId="66FDB730" w14:textId="6278D5EF" w:rsidR="00673550" w:rsidRDefault="00673550" w:rsidP="00043EFB">
    <w:pPr>
      <w:pStyle w:val="Kopfzeile"/>
      <w:tabs>
        <w:tab w:val="clear" w:pos="4680"/>
        <w:tab w:val="clear" w:pos="9360"/>
        <w:tab w:val="center" w:pos="5400"/>
        <w:tab w:val="right" w:pos="10170"/>
      </w:tabs>
      <w:ind w:right="90"/>
    </w:pPr>
  </w:p>
  <w:p w14:paraId="7C597332" w14:textId="24BE9E7A" w:rsidR="00043EFB" w:rsidRDefault="00043EFB" w:rsidP="00043EFB">
    <w:pPr>
      <w:pStyle w:val="Kopfzeile"/>
      <w:tabs>
        <w:tab w:val="clear" w:pos="4680"/>
        <w:tab w:val="clear" w:pos="9360"/>
        <w:tab w:val="center" w:pos="5400"/>
        <w:tab w:val="right" w:pos="10170"/>
      </w:tabs>
      <w:ind w:right="90"/>
    </w:pPr>
    <w:r>
      <w:t xml:space="preserve">   </w:t>
    </w:r>
    <w:r w:rsidR="00A47FC9">
      <w:t xml:space="preserve"> </w:t>
    </w:r>
    <w:r>
      <w:t xml:space="preserve">   </w:t>
    </w:r>
    <w:r w:rsidRPr="00BB1D93">
      <w:rPr>
        <w:noProof/>
      </w:rPr>
      <w:drawing>
        <wp:inline distT="0" distB="0" distL="0" distR="0" wp14:anchorId="146BAB04" wp14:editId="51C799BC">
          <wp:extent cx="1556294" cy="356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tretch>
                    <a:fillRect/>
                  </a:stretch>
                </pic:blipFill>
                <pic:spPr bwMode="auto">
                  <a:xfrm>
                    <a:off x="0" y="0"/>
                    <a:ext cx="1556294" cy="356400"/>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t xml:space="preserve">                                                                                                                                    </w:t>
    </w:r>
    <w:r w:rsidR="00C87E25">
      <w:t xml:space="preserve">        </w:t>
    </w:r>
    <w:r>
      <w:t xml:space="preserve">      </w:t>
    </w:r>
  </w:p>
  <w:p w14:paraId="06382285" w14:textId="3D831220" w:rsidR="00043EFB" w:rsidRDefault="00043EFB" w:rsidP="001E19E2">
    <w:pPr>
      <w:rPr>
        <w:rFonts w:ascii="Arial" w:hAnsi="Arial" w:cs="Arial"/>
        <w:sz w:val="14"/>
        <w:szCs w:val="18"/>
      </w:rPr>
    </w:pPr>
  </w:p>
  <w:p w14:paraId="7FEA42F9" w14:textId="77777777" w:rsidR="00043EFB" w:rsidRDefault="00043EFB" w:rsidP="001E19E2">
    <w:pPr>
      <w:rPr>
        <w:rFonts w:ascii="Arial" w:hAnsi="Arial" w:cs="Arial"/>
        <w:sz w:val="14"/>
        <w:szCs w:val="18"/>
      </w:rPr>
    </w:pPr>
  </w:p>
  <w:p w14:paraId="18F0E68F" w14:textId="77777777" w:rsidR="00043EFB" w:rsidRDefault="00043EFB" w:rsidP="001E19E2">
    <w:pPr>
      <w:pStyle w:val="Kopfzeile"/>
      <w:rPr>
        <w:rStyle w:val="Hyperlink"/>
        <w:rFonts w:ascii="Arial" w:hAnsi="Arial" w:cs="Arial"/>
        <w:color w:val="0D0D0D"/>
        <w:sz w:val="16"/>
        <w:szCs w:val="20"/>
      </w:rPr>
    </w:pPr>
  </w:p>
  <w:p w14:paraId="6CC9C4A1" w14:textId="77777777" w:rsidR="00043EFB" w:rsidRDefault="00043EFB" w:rsidP="001E19E2">
    <w:pPr>
      <w:pStyle w:val="Kopfzeile"/>
      <w:rPr>
        <w:rStyle w:val="Hyperlink"/>
        <w:rFonts w:ascii="Arial" w:hAnsi="Arial" w:cs="Arial"/>
        <w:color w:val="0D0D0D"/>
        <w:sz w:val="16"/>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DEC5813"/>
    <w:multiLevelType w:val="hybridMultilevel"/>
    <w:tmpl w:val="1688E3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CA62F3D"/>
    <w:multiLevelType w:val="hybridMultilevel"/>
    <w:tmpl w:val="0472F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98369587">
    <w:abstractNumId w:val="0"/>
  </w:num>
  <w:num w:numId="2" w16cid:durableId="15396588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3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16E6"/>
    <w:rsid w:val="00000DE4"/>
    <w:rsid w:val="0000424A"/>
    <w:rsid w:val="00007948"/>
    <w:rsid w:val="0001064B"/>
    <w:rsid w:val="00017163"/>
    <w:rsid w:val="0001790F"/>
    <w:rsid w:val="00020DC5"/>
    <w:rsid w:val="00022B8A"/>
    <w:rsid w:val="000268FB"/>
    <w:rsid w:val="00027CD2"/>
    <w:rsid w:val="00030EB3"/>
    <w:rsid w:val="000337C7"/>
    <w:rsid w:val="000428A1"/>
    <w:rsid w:val="00043EFB"/>
    <w:rsid w:val="00046AEE"/>
    <w:rsid w:val="00047F43"/>
    <w:rsid w:val="00052B7E"/>
    <w:rsid w:val="00053925"/>
    <w:rsid w:val="000616E6"/>
    <w:rsid w:val="0006341A"/>
    <w:rsid w:val="00063FED"/>
    <w:rsid w:val="00067DC7"/>
    <w:rsid w:val="00075A18"/>
    <w:rsid w:val="00076ED7"/>
    <w:rsid w:val="00077B71"/>
    <w:rsid w:val="00077B95"/>
    <w:rsid w:val="00086389"/>
    <w:rsid w:val="000918FB"/>
    <w:rsid w:val="000954FF"/>
    <w:rsid w:val="000A2C53"/>
    <w:rsid w:val="000A53D2"/>
    <w:rsid w:val="000A5CCE"/>
    <w:rsid w:val="000B1CF8"/>
    <w:rsid w:val="000B3A54"/>
    <w:rsid w:val="000B538C"/>
    <w:rsid w:val="000B6418"/>
    <w:rsid w:val="000C2ED8"/>
    <w:rsid w:val="000C641F"/>
    <w:rsid w:val="000C74B4"/>
    <w:rsid w:val="000D24E0"/>
    <w:rsid w:val="000D3258"/>
    <w:rsid w:val="000D5BB3"/>
    <w:rsid w:val="000D66DD"/>
    <w:rsid w:val="000D6746"/>
    <w:rsid w:val="000D70A3"/>
    <w:rsid w:val="000D7684"/>
    <w:rsid w:val="000E2D4A"/>
    <w:rsid w:val="000E3448"/>
    <w:rsid w:val="000E48A6"/>
    <w:rsid w:val="000E639B"/>
    <w:rsid w:val="000F5A6F"/>
    <w:rsid w:val="000F7BDA"/>
    <w:rsid w:val="001028A4"/>
    <w:rsid w:val="00114CAE"/>
    <w:rsid w:val="0011645D"/>
    <w:rsid w:val="00116AE4"/>
    <w:rsid w:val="00120EA7"/>
    <w:rsid w:val="00125747"/>
    <w:rsid w:val="00126987"/>
    <w:rsid w:val="00127AF4"/>
    <w:rsid w:val="00127CD5"/>
    <w:rsid w:val="00131224"/>
    <w:rsid w:val="00133776"/>
    <w:rsid w:val="00137BF3"/>
    <w:rsid w:val="00137F76"/>
    <w:rsid w:val="0014103A"/>
    <w:rsid w:val="001420DB"/>
    <w:rsid w:val="001436BD"/>
    <w:rsid w:val="00143C7A"/>
    <w:rsid w:val="00144018"/>
    <w:rsid w:val="00146345"/>
    <w:rsid w:val="001516DC"/>
    <w:rsid w:val="001544C5"/>
    <w:rsid w:val="00155C23"/>
    <w:rsid w:val="00160393"/>
    <w:rsid w:val="0016321B"/>
    <w:rsid w:val="001647BB"/>
    <w:rsid w:val="00167385"/>
    <w:rsid w:val="00170C84"/>
    <w:rsid w:val="00172037"/>
    <w:rsid w:val="001724DC"/>
    <w:rsid w:val="00175A6C"/>
    <w:rsid w:val="00183D4A"/>
    <w:rsid w:val="00186486"/>
    <w:rsid w:val="001869AE"/>
    <w:rsid w:val="00187730"/>
    <w:rsid w:val="0019221F"/>
    <w:rsid w:val="0019433D"/>
    <w:rsid w:val="001974E3"/>
    <w:rsid w:val="001A2B38"/>
    <w:rsid w:val="001A2DEF"/>
    <w:rsid w:val="001B179F"/>
    <w:rsid w:val="001B406F"/>
    <w:rsid w:val="001B7011"/>
    <w:rsid w:val="001C37C0"/>
    <w:rsid w:val="001C4543"/>
    <w:rsid w:val="001C53BC"/>
    <w:rsid w:val="001D6C09"/>
    <w:rsid w:val="001D7B7B"/>
    <w:rsid w:val="001E0948"/>
    <w:rsid w:val="001E19E2"/>
    <w:rsid w:val="001E1A9B"/>
    <w:rsid w:val="001E6768"/>
    <w:rsid w:val="001E7868"/>
    <w:rsid w:val="001F1D82"/>
    <w:rsid w:val="001F3126"/>
    <w:rsid w:val="001F3D44"/>
    <w:rsid w:val="00201026"/>
    <w:rsid w:val="0021160D"/>
    <w:rsid w:val="00211E87"/>
    <w:rsid w:val="00211FF3"/>
    <w:rsid w:val="002128FA"/>
    <w:rsid w:val="00214885"/>
    <w:rsid w:val="00214B26"/>
    <w:rsid w:val="002160B9"/>
    <w:rsid w:val="00216C8E"/>
    <w:rsid w:val="002207DD"/>
    <w:rsid w:val="00220EA2"/>
    <w:rsid w:val="00222B3E"/>
    <w:rsid w:val="00224077"/>
    <w:rsid w:val="00232401"/>
    <w:rsid w:val="00234C77"/>
    <w:rsid w:val="00235883"/>
    <w:rsid w:val="00236BE9"/>
    <w:rsid w:val="0024354B"/>
    <w:rsid w:val="00243D24"/>
    <w:rsid w:val="002452B3"/>
    <w:rsid w:val="0024597A"/>
    <w:rsid w:val="0024664C"/>
    <w:rsid w:val="002467D9"/>
    <w:rsid w:val="00253907"/>
    <w:rsid w:val="00260A8D"/>
    <w:rsid w:val="002643F8"/>
    <w:rsid w:val="00266187"/>
    <w:rsid w:val="00267955"/>
    <w:rsid w:val="00273FD3"/>
    <w:rsid w:val="00275751"/>
    <w:rsid w:val="0028156E"/>
    <w:rsid w:val="00283630"/>
    <w:rsid w:val="00283CCB"/>
    <w:rsid w:val="00285259"/>
    <w:rsid w:val="002860D3"/>
    <w:rsid w:val="00290B88"/>
    <w:rsid w:val="00290F0A"/>
    <w:rsid w:val="0029738E"/>
    <w:rsid w:val="00297BB7"/>
    <w:rsid w:val="002A0AEC"/>
    <w:rsid w:val="002A1328"/>
    <w:rsid w:val="002A452A"/>
    <w:rsid w:val="002A4708"/>
    <w:rsid w:val="002A51E7"/>
    <w:rsid w:val="002B03F9"/>
    <w:rsid w:val="002C50A1"/>
    <w:rsid w:val="002D08C1"/>
    <w:rsid w:val="002D62CD"/>
    <w:rsid w:val="002D725A"/>
    <w:rsid w:val="002E632F"/>
    <w:rsid w:val="002F0D4D"/>
    <w:rsid w:val="002F49C0"/>
    <w:rsid w:val="00302C13"/>
    <w:rsid w:val="00306D07"/>
    <w:rsid w:val="0030750F"/>
    <w:rsid w:val="00312AFD"/>
    <w:rsid w:val="00313889"/>
    <w:rsid w:val="00314224"/>
    <w:rsid w:val="00316481"/>
    <w:rsid w:val="003208FA"/>
    <w:rsid w:val="00325D3F"/>
    <w:rsid w:val="003269F2"/>
    <w:rsid w:val="00336CD4"/>
    <w:rsid w:val="00337246"/>
    <w:rsid w:val="00352718"/>
    <w:rsid w:val="0035282F"/>
    <w:rsid w:val="00353951"/>
    <w:rsid w:val="00362B3D"/>
    <w:rsid w:val="003714BC"/>
    <w:rsid w:val="00377D77"/>
    <w:rsid w:val="00382EE8"/>
    <w:rsid w:val="00385124"/>
    <w:rsid w:val="00386724"/>
    <w:rsid w:val="00387913"/>
    <w:rsid w:val="00391054"/>
    <w:rsid w:val="00391E72"/>
    <w:rsid w:val="00391F70"/>
    <w:rsid w:val="003926E6"/>
    <w:rsid w:val="00396597"/>
    <w:rsid w:val="003A5444"/>
    <w:rsid w:val="003A5FBF"/>
    <w:rsid w:val="003B10EC"/>
    <w:rsid w:val="003B303F"/>
    <w:rsid w:val="003B34C1"/>
    <w:rsid w:val="003B4B31"/>
    <w:rsid w:val="003B5086"/>
    <w:rsid w:val="003C0081"/>
    <w:rsid w:val="003C1786"/>
    <w:rsid w:val="003C3C54"/>
    <w:rsid w:val="003C514A"/>
    <w:rsid w:val="003C5D67"/>
    <w:rsid w:val="003D0F66"/>
    <w:rsid w:val="003D1301"/>
    <w:rsid w:val="003D501A"/>
    <w:rsid w:val="003D648D"/>
    <w:rsid w:val="003D7176"/>
    <w:rsid w:val="003F1E6D"/>
    <w:rsid w:val="003F1EFA"/>
    <w:rsid w:val="003F3CB2"/>
    <w:rsid w:val="003F70A2"/>
    <w:rsid w:val="0040037D"/>
    <w:rsid w:val="00403EAF"/>
    <w:rsid w:val="00404620"/>
    <w:rsid w:val="00411E91"/>
    <w:rsid w:val="00413E6E"/>
    <w:rsid w:val="00413F84"/>
    <w:rsid w:val="004149F1"/>
    <w:rsid w:val="00420739"/>
    <w:rsid w:val="00420C8A"/>
    <w:rsid w:val="00431F72"/>
    <w:rsid w:val="00432842"/>
    <w:rsid w:val="0043660B"/>
    <w:rsid w:val="00436C3C"/>
    <w:rsid w:val="00445BD0"/>
    <w:rsid w:val="00451B43"/>
    <w:rsid w:val="00453673"/>
    <w:rsid w:val="00455336"/>
    <w:rsid w:val="0045774F"/>
    <w:rsid w:val="0046508E"/>
    <w:rsid w:val="004655D8"/>
    <w:rsid w:val="004703DA"/>
    <w:rsid w:val="004763A5"/>
    <w:rsid w:val="004779D9"/>
    <w:rsid w:val="00482EFF"/>
    <w:rsid w:val="00485385"/>
    <w:rsid w:val="00485DFB"/>
    <w:rsid w:val="004A04B2"/>
    <w:rsid w:val="004A09B2"/>
    <w:rsid w:val="004A348E"/>
    <w:rsid w:val="004B48E2"/>
    <w:rsid w:val="004B5A52"/>
    <w:rsid w:val="004B5C79"/>
    <w:rsid w:val="004C589A"/>
    <w:rsid w:val="004C6B4E"/>
    <w:rsid w:val="004D5011"/>
    <w:rsid w:val="004E094B"/>
    <w:rsid w:val="004E252D"/>
    <w:rsid w:val="004E4B2C"/>
    <w:rsid w:val="004E7D3C"/>
    <w:rsid w:val="004F13CA"/>
    <w:rsid w:val="004F43B0"/>
    <w:rsid w:val="004F5FCB"/>
    <w:rsid w:val="0050018D"/>
    <w:rsid w:val="00506252"/>
    <w:rsid w:val="005067CC"/>
    <w:rsid w:val="0051013E"/>
    <w:rsid w:val="0051147F"/>
    <w:rsid w:val="005116D9"/>
    <w:rsid w:val="00511BAC"/>
    <w:rsid w:val="00516B84"/>
    <w:rsid w:val="005240A2"/>
    <w:rsid w:val="0052518A"/>
    <w:rsid w:val="00525723"/>
    <w:rsid w:val="0053051C"/>
    <w:rsid w:val="00532636"/>
    <w:rsid w:val="00532CDB"/>
    <w:rsid w:val="005357B4"/>
    <w:rsid w:val="005449E1"/>
    <w:rsid w:val="00546B8D"/>
    <w:rsid w:val="00547B53"/>
    <w:rsid w:val="00551E79"/>
    <w:rsid w:val="005542E9"/>
    <w:rsid w:val="00555B3B"/>
    <w:rsid w:val="00556915"/>
    <w:rsid w:val="005612CE"/>
    <w:rsid w:val="005622DB"/>
    <w:rsid w:val="00565E4E"/>
    <w:rsid w:val="00566C3F"/>
    <w:rsid w:val="0057385D"/>
    <w:rsid w:val="00573A31"/>
    <w:rsid w:val="005759FD"/>
    <w:rsid w:val="00575A9D"/>
    <w:rsid w:val="00576380"/>
    <w:rsid w:val="005871DF"/>
    <w:rsid w:val="005A0D40"/>
    <w:rsid w:val="005A2EC1"/>
    <w:rsid w:val="005B12E3"/>
    <w:rsid w:val="005B6999"/>
    <w:rsid w:val="005C330A"/>
    <w:rsid w:val="005C34BD"/>
    <w:rsid w:val="005D02CF"/>
    <w:rsid w:val="005D1336"/>
    <w:rsid w:val="005D349D"/>
    <w:rsid w:val="005D53B1"/>
    <w:rsid w:val="005D5E2F"/>
    <w:rsid w:val="005D65B9"/>
    <w:rsid w:val="005D6CA4"/>
    <w:rsid w:val="005E3645"/>
    <w:rsid w:val="005E5565"/>
    <w:rsid w:val="005E6984"/>
    <w:rsid w:val="005E7332"/>
    <w:rsid w:val="005E7DAF"/>
    <w:rsid w:val="005F0249"/>
    <w:rsid w:val="005F19C7"/>
    <w:rsid w:val="005F336B"/>
    <w:rsid w:val="0060184E"/>
    <w:rsid w:val="006021F1"/>
    <w:rsid w:val="00603F52"/>
    <w:rsid w:val="00607CD2"/>
    <w:rsid w:val="00610DD9"/>
    <w:rsid w:val="00611258"/>
    <w:rsid w:val="00615739"/>
    <w:rsid w:val="006167FD"/>
    <w:rsid w:val="00620CD2"/>
    <w:rsid w:val="00622017"/>
    <w:rsid w:val="00625375"/>
    <w:rsid w:val="00625B5D"/>
    <w:rsid w:val="00625E61"/>
    <w:rsid w:val="006268AE"/>
    <w:rsid w:val="00627DF6"/>
    <w:rsid w:val="00633417"/>
    <w:rsid w:val="00633800"/>
    <w:rsid w:val="00633F53"/>
    <w:rsid w:val="006348D8"/>
    <w:rsid w:val="00634A71"/>
    <w:rsid w:val="006504F8"/>
    <w:rsid w:val="00650F36"/>
    <w:rsid w:val="00651F1F"/>
    <w:rsid w:val="00653A55"/>
    <w:rsid w:val="00654A26"/>
    <w:rsid w:val="00657331"/>
    <w:rsid w:val="00664BC4"/>
    <w:rsid w:val="00665C51"/>
    <w:rsid w:val="006702D8"/>
    <w:rsid w:val="00671ABA"/>
    <w:rsid w:val="006731D6"/>
    <w:rsid w:val="00673550"/>
    <w:rsid w:val="006776FD"/>
    <w:rsid w:val="006806F5"/>
    <w:rsid w:val="006847A4"/>
    <w:rsid w:val="006870C8"/>
    <w:rsid w:val="006876BA"/>
    <w:rsid w:val="00690724"/>
    <w:rsid w:val="00691CD1"/>
    <w:rsid w:val="006931F1"/>
    <w:rsid w:val="00694D26"/>
    <w:rsid w:val="006A04A6"/>
    <w:rsid w:val="006A62A5"/>
    <w:rsid w:val="006A6C70"/>
    <w:rsid w:val="006A7715"/>
    <w:rsid w:val="006B155E"/>
    <w:rsid w:val="006B3BD1"/>
    <w:rsid w:val="006C00C7"/>
    <w:rsid w:val="006C12F7"/>
    <w:rsid w:val="006C15A2"/>
    <w:rsid w:val="006C26C5"/>
    <w:rsid w:val="006C4619"/>
    <w:rsid w:val="006D009B"/>
    <w:rsid w:val="006D06A2"/>
    <w:rsid w:val="006D0F3F"/>
    <w:rsid w:val="006D2707"/>
    <w:rsid w:val="006D2D60"/>
    <w:rsid w:val="006D658D"/>
    <w:rsid w:val="006E2249"/>
    <w:rsid w:val="006E5692"/>
    <w:rsid w:val="006F0682"/>
    <w:rsid w:val="006F1369"/>
    <w:rsid w:val="006F50CA"/>
    <w:rsid w:val="00701B2B"/>
    <w:rsid w:val="00707EA2"/>
    <w:rsid w:val="007110C4"/>
    <w:rsid w:val="00711C6D"/>
    <w:rsid w:val="00712CE3"/>
    <w:rsid w:val="00720E0E"/>
    <w:rsid w:val="007221F7"/>
    <w:rsid w:val="007266A6"/>
    <w:rsid w:val="00727AAA"/>
    <w:rsid w:val="00736DD9"/>
    <w:rsid w:val="00741344"/>
    <w:rsid w:val="00742103"/>
    <w:rsid w:val="00744354"/>
    <w:rsid w:val="007468BC"/>
    <w:rsid w:val="007533F2"/>
    <w:rsid w:val="00761E80"/>
    <w:rsid w:val="00762A84"/>
    <w:rsid w:val="00764134"/>
    <w:rsid w:val="007665FC"/>
    <w:rsid w:val="00766FB6"/>
    <w:rsid w:val="00770A35"/>
    <w:rsid w:val="00770C23"/>
    <w:rsid w:val="00774B46"/>
    <w:rsid w:val="00775D56"/>
    <w:rsid w:val="00783E78"/>
    <w:rsid w:val="00784410"/>
    <w:rsid w:val="00787381"/>
    <w:rsid w:val="00793940"/>
    <w:rsid w:val="00794641"/>
    <w:rsid w:val="0079619F"/>
    <w:rsid w:val="007A164B"/>
    <w:rsid w:val="007A41B5"/>
    <w:rsid w:val="007A483E"/>
    <w:rsid w:val="007A5FDA"/>
    <w:rsid w:val="007B166F"/>
    <w:rsid w:val="007C13BD"/>
    <w:rsid w:val="007C1CFF"/>
    <w:rsid w:val="007C2961"/>
    <w:rsid w:val="007C29F9"/>
    <w:rsid w:val="007C5B98"/>
    <w:rsid w:val="007D26BC"/>
    <w:rsid w:val="007D2E72"/>
    <w:rsid w:val="007D56BE"/>
    <w:rsid w:val="007E0809"/>
    <w:rsid w:val="007E3826"/>
    <w:rsid w:val="007E45C4"/>
    <w:rsid w:val="007E613E"/>
    <w:rsid w:val="007E6E14"/>
    <w:rsid w:val="007F1146"/>
    <w:rsid w:val="007F2DD9"/>
    <w:rsid w:val="007F464C"/>
    <w:rsid w:val="007F5F84"/>
    <w:rsid w:val="007F6AD5"/>
    <w:rsid w:val="007F7F7B"/>
    <w:rsid w:val="008020D9"/>
    <w:rsid w:val="00802B47"/>
    <w:rsid w:val="00803EA6"/>
    <w:rsid w:val="00803FAD"/>
    <w:rsid w:val="008040C6"/>
    <w:rsid w:val="00804820"/>
    <w:rsid w:val="00815228"/>
    <w:rsid w:val="0082195B"/>
    <w:rsid w:val="008277F0"/>
    <w:rsid w:val="00832242"/>
    <w:rsid w:val="00834FC0"/>
    <w:rsid w:val="00842670"/>
    <w:rsid w:val="0084409B"/>
    <w:rsid w:val="00850859"/>
    <w:rsid w:val="00854A22"/>
    <w:rsid w:val="00860455"/>
    <w:rsid w:val="00862CF0"/>
    <w:rsid w:val="00864111"/>
    <w:rsid w:val="00864917"/>
    <w:rsid w:val="0086544B"/>
    <w:rsid w:val="00866818"/>
    <w:rsid w:val="00870550"/>
    <w:rsid w:val="008735A4"/>
    <w:rsid w:val="00877C6F"/>
    <w:rsid w:val="00881C58"/>
    <w:rsid w:val="00881F92"/>
    <w:rsid w:val="00884F5B"/>
    <w:rsid w:val="008926FD"/>
    <w:rsid w:val="008934CE"/>
    <w:rsid w:val="0089423C"/>
    <w:rsid w:val="008947D8"/>
    <w:rsid w:val="00896F8A"/>
    <w:rsid w:val="00897325"/>
    <w:rsid w:val="00897672"/>
    <w:rsid w:val="008A17A3"/>
    <w:rsid w:val="008A1FE7"/>
    <w:rsid w:val="008A23C0"/>
    <w:rsid w:val="008A354E"/>
    <w:rsid w:val="008B0763"/>
    <w:rsid w:val="008B0976"/>
    <w:rsid w:val="008B392E"/>
    <w:rsid w:val="008B39B7"/>
    <w:rsid w:val="008B7ECA"/>
    <w:rsid w:val="008B7FE9"/>
    <w:rsid w:val="008C35F4"/>
    <w:rsid w:val="008C5B4A"/>
    <w:rsid w:val="008C5EFA"/>
    <w:rsid w:val="008D1E35"/>
    <w:rsid w:val="008D3E97"/>
    <w:rsid w:val="008D6C72"/>
    <w:rsid w:val="008E4BC2"/>
    <w:rsid w:val="008F631D"/>
    <w:rsid w:val="008F75F7"/>
    <w:rsid w:val="009003BC"/>
    <w:rsid w:val="009019B9"/>
    <w:rsid w:val="009025D4"/>
    <w:rsid w:val="009046D5"/>
    <w:rsid w:val="00904C5A"/>
    <w:rsid w:val="00905A9A"/>
    <w:rsid w:val="009068BB"/>
    <w:rsid w:val="00916317"/>
    <w:rsid w:val="00917387"/>
    <w:rsid w:val="009240D6"/>
    <w:rsid w:val="009251ED"/>
    <w:rsid w:val="009259B2"/>
    <w:rsid w:val="009266C8"/>
    <w:rsid w:val="00927571"/>
    <w:rsid w:val="00932C6C"/>
    <w:rsid w:val="009356A7"/>
    <w:rsid w:val="00942859"/>
    <w:rsid w:val="009445A2"/>
    <w:rsid w:val="00947D51"/>
    <w:rsid w:val="00950D6F"/>
    <w:rsid w:val="00950E26"/>
    <w:rsid w:val="00951C25"/>
    <w:rsid w:val="00953C8D"/>
    <w:rsid w:val="00960FC1"/>
    <w:rsid w:val="00961EAF"/>
    <w:rsid w:val="00974A85"/>
    <w:rsid w:val="009778FE"/>
    <w:rsid w:val="00977DBC"/>
    <w:rsid w:val="00980891"/>
    <w:rsid w:val="009855F3"/>
    <w:rsid w:val="00990BDE"/>
    <w:rsid w:val="00990D2D"/>
    <w:rsid w:val="0099653C"/>
    <w:rsid w:val="00996642"/>
    <w:rsid w:val="00996B17"/>
    <w:rsid w:val="00996CA8"/>
    <w:rsid w:val="009A0FAF"/>
    <w:rsid w:val="009B1DF4"/>
    <w:rsid w:val="009B2334"/>
    <w:rsid w:val="009B5EBD"/>
    <w:rsid w:val="009C2287"/>
    <w:rsid w:val="009C31F8"/>
    <w:rsid w:val="009D27BB"/>
    <w:rsid w:val="009D49FD"/>
    <w:rsid w:val="009D5A04"/>
    <w:rsid w:val="009D62F0"/>
    <w:rsid w:val="009E1171"/>
    <w:rsid w:val="009E2523"/>
    <w:rsid w:val="009E77BA"/>
    <w:rsid w:val="009F0D08"/>
    <w:rsid w:val="009F5407"/>
    <w:rsid w:val="00A00266"/>
    <w:rsid w:val="00A01734"/>
    <w:rsid w:val="00A028CA"/>
    <w:rsid w:val="00A03678"/>
    <w:rsid w:val="00A03812"/>
    <w:rsid w:val="00A076D6"/>
    <w:rsid w:val="00A13B82"/>
    <w:rsid w:val="00A210AA"/>
    <w:rsid w:val="00A24359"/>
    <w:rsid w:val="00A319F2"/>
    <w:rsid w:val="00A31C07"/>
    <w:rsid w:val="00A34A93"/>
    <w:rsid w:val="00A465E3"/>
    <w:rsid w:val="00A47D11"/>
    <w:rsid w:val="00A47FC9"/>
    <w:rsid w:val="00A5396A"/>
    <w:rsid w:val="00A53B26"/>
    <w:rsid w:val="00A55893"/>
    <w:rsid w:val="00A61B9C"/>
    <w:rsid w:val="00A73CC5"/>
    <w:rsid w:val="00A74581"/>
    <w:rsid w:val="00A751FE"/>
    <w:rsid w:val="00A76D42"/>
    <w:rsid w:val="00A82359"/>
    <w:rsid w:val="00AA1CFE"/>
    <w:rsid w:val="00AA1EDC"/>
    <w:rsid w:val="00AA2E36"/>
    <w:rsid w:val="00AA6106"/>
    <w:rsid w:val="00AA6C0B"/>
    <w:rsid w:val="00AB06CB"/>
    <w:rsid w:val="00AB0B6D"/>
    <w:rsid w:val="00AB3506"/>
    <w:rsid w:val="00AB4C83"/>
    <w:rsid w:val="00AB534F"/>
    <w:rsid w:val="00AB55A6"/>
    <w:rsid w:val="00AB596A"/>
    <w:rsid w:val="00AB5CCA"/>
    <w:rsid w:val="00AB6056"/>
    <w:rsid w:val="00AB6BB8"/>
    <w:rsid w:val="00AC1C30"/>
    <w:rsid w:val="00AC7273"/>
    <w:rsid w:val="00AD12BA"/>
    <w:rsid w:val="00AD3409"/>
    <w:rsid w:val="00AD4A33"/>
    <w:rsid w:val="00AD4F7E"/>
    <w:rsid w:val="00AD683D"/>
    <w:rsid w:val="00AD75A8"/>
    <w:rsid w:val="00AE6688"/>
    <w:rsid w:val="00AF001D"/>
    <w:rsid w:val="00AF12BA"/>
    <w:rsid w:val="00AF6732"/>
    <w:rsid w:val="00B012A5"/>
    <w:rsid w:val="00B01C57"/>
    <w:rsid w:val="00B112D4"/>
    <w:rsid w:val="00B119DC"/>
    <w:rsid w:val="00B129A8"/>
    <w:rsid w:val="00B16A5E"/>
    <w:rsid w:val="00B26770"/>
    <w:rsid w:val="00B26F01"/>
    <w:rsid w:val="00B31CDE"/>
    <w:rsid w:val="00B32EB9"/>
    <w:rsid w:val="00B330B3"/>
    <w:rsid w:val="00B330B5"/>
    <w:rsid w:val="00B377AA"/>
    <w:rsid w:val="00B426E9"/>
    <w:rsid w:val="00B441DF"/>
    <w:rsid w:val="00B444B9"/>
    <w:rsid w:val="00B53203"/>
    <w:rsid w:val="00B5461B"/>
    <w:rsid w:val="00B54969"/>
    <w:rsid w:val="00B55C10"/>
    <w:rsid w:val="00B633F5"/>
    <w:rsid w:val="00B713F3"/>
    <w:rsid w:val="00B71F6F"/>
    <w:rsid w:val="00B72A9A"/>
    <w:rsid w:val="00B77737"/>
    <w:rsid w:val="00B83D78"/>
    <w:rsid w:val="00B86288"/>
    <w:rsid w:val="00B915B9"/>
    <w:rsid w:val="00B91E8E"/>
    <w:rsid w:val="00B932CF"/>
    <w:rsid w:val="00B96F6B"/>
    <w:rsid w:val="00B97549"/>
    <w:rsid w:val="00BA2BAF"/>
    <w:rsid w:val="00BA4E27"/>
    <w:rsid w:val="00BA7371"/>
    <w:rsid w:val="00BB1D93"/>
    <w:rsid w:val="00BB75BC"/>
    <w:rsid w:val="00BC369F"/>
    <w:rsid w:val="00BC6171"/>
    <w:rsid w:val="00BD1313"/>
    <w:rsid w:val="00BD79E9"/>
    <w:rsid w:val="00BD7E7C"/>
    <w:rsid w:val="00BE1036"/>
    <w:rsid w:val="00BE11B6"/>
    <w:rsid w:val="00BE21B7"/>
    <w:rsid w:val="00BE2747"/>
    <w:rsid w:val="00BE470D"/>
    <w:rsid w:val="00BE5D93"/>
    <w:rsid w:val="00BF1CC0"/>
    <w:rsid w:val="00BF277B"/>
    <w:rsid w:val="00BF3E45"/>
    <w:rsid w:val="00C06B20"/>
    <w:rsid w:val="00C070E4"/>
    <w:rsid w:val="00C0782D"/>
    <w:rsid w:val="00C11FFB"/>
    <w:rsid w:val="00C15F4B"/>
    <w:rsid w:val="00C1706B"/>
    <w:rsid w:val="00C1736E"/>
    <w:rsid w:val="00C2531D"/>
    <w:rsid w:val="00C26B4F"/>
    <w:rsid w:val="00C3127A"/>
    <w:rsid w:val="00C32C3D"/>
    <w:rsid w:val="00C33B56"/>
    <w:rsid w:val="00C340DC"/>
    <w:rsid w:val="00C3537B"/>
    <w:rsid w:val="00C45D8B"/>
    <w:rsid w:val="00C50C3B"/>
    <w:rsid w:val="00C568FD"/>
    <w:rsid w:val="00C61AC1"/>
    <w:rsid w:val="00C632A8"/>
    <w:rsid w:val="00C63A5A"/>
    <w:rsid w:val="00C643B1"/>
    <w:rsid w:val="00C716E0"/>
    <w:rsid w:val="00C72B75"/>
    <w:rsid w:val="00C7407D"/>
    <w:rsid w:val="00C74CCB"/>
    <w:rsid w:val="00C753F8"/>
    <w:rsid w:val="00C77FD5"/>
    <w:rsid w:val="00C80733"/>
    <w:rsid w:val="00C86CEB"/>
    <w:rsid w:val="00C87E25"/>
    <w:rsid w:val="00C922A7"/>
    <w:rsid w:val="00CA6B93"/>
    <w:rsid w:val="00CA70A9"/>
    <w:rsid w:val="00CB10F3"/>
    <w:rsid w:val="00CB1E54"/>
    <w:rsid w:val="00CB3061"/>
    <w:rsid w:val="00CB74F5"/>
    <w:rsid w:val="00CB7C8A"/>
    <w:rsid w:val="00CC133A"/>
    <w:rsid w:val="00CC37C5"/>
    <w:rsid w:val="00CD085E"/>
    <w:rsid w:val="00CD1B1C"/>
    <w:rsid w:val="00CD42CE"/>
    <w:rsid w:val="00CD456E"/>
    <w:rsid w:val="00CD4679"/>
    <w:rsid w:val="00CD693F"/>
    <w:rsid w:val="00CE05C6"/>
    <w:rsid w:val="00CE3541"/>
    <w:rsid w:val="00CE5033"/>
    <w:rsid w:val="00CE5A81"/>
    <w:rsid w:val="00CF08C9"/>
    <w:rsid w:val="00CF1FE1"/>
    <w:rsid w:val="00CF38E5"/>
    <w:rsid w:val="00CF5094"/>
    <w:rsid w:val="00D033BC"/>
    <w:rsid w:val="00D040C9"/>
    <w:rsid w:val="00D04AE5"/>
    <w:rsid w:val="00D071C1"/>
    <w:rsid w:val="00D07342"/>
    <w:rsid w:val="00D1217A"/>
    <w:rsid w:val="00D21896"/>
    <w:rsid w:val="00D22AD1"/>
    <w:rsid w:val="00D274CC"/>
    <w:rsid w:val="00D319B2"/>
    <w:rsid w:val="00D31B03"/>
    <w:rsid w:val="00D377B4"/>
    <w:rsid w:val="00D46F3C"/>
    <w:rsid w:val="00D47147"/>
    <w:rsid w:val="00D47FD9"/>
    <w:rsid w:val="00D5465B"/>
    <w:rsid w:val="00D56298"/>
    <w:rsid w:val="00D6029E"/>
    <w:rsid w:val="00D61E97"/>
    <w:rsid w:val="00D6612A"/>
    <w:rsid w:val="00D6722C"/>
    <w:rsid w:val="00D6785E"/>
    <w:rsid w:val="00D7025A"/>
    <w:rsid w:val="00D716F4"/>
    <w:rsid w:val="00D71D22"/>
    <w:rsid w:val="00D72B4A"/>
    <w:rsid w:val="00D731BE"/>
    <w:rsid w:val="00D80693"/>
    <w:rsid w:val="00D80FD5"/>
    <w:rsid w:val="00D814AB"/>
    <w:rsid w:val="00D82561"/>
    <w:rsid w:val="00D85C85"/>
    <w:rsid w:val="00D86288"/>
    <w:rsid w:val="00D862E3"/>
    <w:rsid w:val="00D90CC0"/>
    <w:rsid w:val="00D94CBF"/>
    <w:rsid w:val="00DA0130"/>
    <w:rsid w:val="00DA4CD1"/>
    <w:rsid w:val="00DB06D2"/>
    <w:rsid w:val="00DB0B10"/>
    <w:rsid w:val="00DB0B3D"/>
    <w:rsid w:val="00DB574A"/>
    <w:rsid w:val="00DB66C2"/>
    <w:rsid w:val="00DB7BBA"/>
    <w:rsid w:val="00DC081A"/>
    <w:rsid w:val="00DC0992"/>
    <w:rsid w:val="00DC6866"/>
    <w:rsid w:val="00DD1E89"/>
    <w:rsid w:val="00DD244C"/>
    <w:rsid w:val="00DD5FAC"/>
    <w:rsid w:val="00DE2867"/>
    <w:rsid w:val="00DF1E07"/>
    <w:rsid w:val="00E04CBC"/>
    <w:rsid w:val="00E050C8"/>
    <w:rsid w:val="00E05467"/>
    <w:rsid w:val="00E137A1"/>
    <w:rsid w:val="00E14325"/>
    <w:rsid w:val="00E143DF"/>
    <w:rsid w:val="00E14887"/>
    <w:rsid w:val="00E14888"/>
    <w:rsid w:val="00E158D7"/>
    <w:rsid w:val="00E159B1"/>
    <w:rsid w:val="00E24B6F"/>
    <w:rsid w:val="00E32309"/>
    <w:rsid w:val="00E3285C"/>
    <w:rsid w:val="00E34B0E"/>
    <w:rsid w:val="00E44B69"/>
    <w:rsid w:val="00E45029"/>
    <w:rsid w:val="00E46A8C"/>
    <w:rsid w:val="00E47CDB"/>
    <w:rsid w:val="00E50528"/>
    <w:rsid w:val="00E51CE3"/>
    <w:rsid w:val="00E5648E"/>
    <w:rsid w:val="00E57038"/>
    <w:rsid w:val="00E604A2"/>
    <w:rsid w:val="00E60B7A"/>
    <w:rsid w:val="00E61E9B"/>
    <w:rsid w:val="00E71514"/>
    <w:rsid w:val="00E71F9D"/>
    <w:rsid w:val="00E72F06"/>
    <w:rsid w:val="00E74969"/>
    <w:rsid w:val="00E7615B"/>
    <w:rsid w:val="00E773C6"/>
    <w:rsid w:val="00E82083"/>
    <w:rsid w:val="00E821C8"/>
    <w:rsid w:val="00E9045B"/>
    <w:rsid w:val="00E91518"/>
    <w:rsid w:val="00E91AF8"/>
    <w:rsid w:val="00E93C35"/>
    <w:rsid w:val="00E944ED"/>
    <w:rsid w:val="00E95D58"/>
    <w:rsid w:val="00EA01A2"/>
    <w:rsid w:val="00EA1F6A"/>
    <w:rsid w:val="00EA2F07"/>
    <w:rsid w:val="00EA2F3F"/>
    <w:rsid w:val="00EA4677"/>
    <w:rsid w:val="00EA4D9A"/>
    <w:rsid w:val="00EB28A6"/>
    <w:rsid w:val="00EB2A8F"/>
    <w:rsid w:val="00EB3489"/>
    <w:rsid w:val="00EC0D15"/>
    <w:rsid w:val="00EC1E9C"/>
    <w:rsid w:val="00EC545D"/>
    <w:rsid w:val="00EC661D"/>
    <w:rsid w:val="00EC6A97"/>
    <w:rsid w:val="00ED1845"/>
    <w:rsid w:val="00ED1AF0"/>
    <w:rsid w:val="00ED444D"/>
    <w:rsid w:val="00ED4752"/>
    <w:rsid w:val="00ED6137"/>
    <w:rsid w:val="00ED730F"/>
    <w:rsid w:val="00EE01F6"/>
    <w:rsid w:val="00EE0555"/>
    <w:rsid w:val="00EE2D03"/>
    <w:rsid w:val="00EF1E6F"/>
    <w:rsid w:val="00EF50B4"/>
    <w:rsid w:val="00EF5B5F"/>
    <w:rsid w:val="00F01E70"/>
    <w:rsid w:val="00F03585"/>
    <w:rsid w:val="00F04738"/>
    <w:rsid w:val="00F04745"/>
    <w:rsid w:val="00F0639E"/>
    <w:rsid w:val="00F15E30"/>
    <w:rsid w:val="00F16726"/>
    <w:rsid w:val="00F175D3"/>
    <w:rsid w:val="00F24BA6"/>
    <w:rsid w:val="00F3439A"/>
    <w:rsid w:val="00F372A3"/>
    <w:rsid w:val="00F5067D"/>
    <w:rsid w:val="00F50D43"/>
    <w:rsid w:val="00F53ECF"/>
    <w:rsid w:val="00F57D93"/>
    <w:rsid w:val="00F63502"/>
    <w:rsid w:val="00F640C8"/>
    <w:rsid w:val="00F656DF"/>
    <w:rsid w:val="00F6600B"/>
    <w:rsid w:val="00F75D1D"/>
    <w:rsid w:val="00F82C2A"/>
    <w:rsid w:val="00F86D15"/>
    <w:rsid w:val="00F90517"/>
    <w:rsid w:val="00F9054E"/>
    <w:rsid w:val="00F91788"/>
    <w:rsid w:val="00F943C4"/>
    <w:rsid w:val="00F94841"/>
    <w:rsid w:val="00F95F81"/>
    <w:rsid w:val="00F97275"/>
    <w:rsid w:val="00F97EB0"/>
    <w:rsid w:val="00FA2E19"/>
    <w:rsid w:val="00FA3150"/>
    <w:rsid w:val="00FA5035"/>
    <w:rsid w:val="00FC0325"/>
    <w:rsid w:val="00FC1DA5"/>
    <w:rsid w:val="00FC3630"/>
    <w:rsid w:val="00FC5A2D"/>
    <w:rsid w:val="00FC63BE"/>
    <w:rsid w:val="00FC7DCA"/>
    <w:rsid w:val="00FD2881"/>
    <w:rsid w:val="00FD34F2"/>
    <w:rsid w:val="00FD4AE6"/>
    <w:rsid w:val="00FE1121"/>
    <w:rsid w:val="00FE124C"/>
    <w:rsid w:val="00FE1255"/>
    <w:rsid w:val="00FE1B01"/>
    <w:rsid w:val="00FE4601"/>
    <w:rsid w:val="00FE766C"/>
    <w:rsid w:val="00FE7FCD"/>
    <w:rsid w:val="00FF08C9"/>
    <w:rsid w:val="00FF226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3174469"/>
  <w15:docId w15:val="{110BFEA9-31E6-415C-90B0-07BFD767E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A0D40"/>
    <w:pPr>
      <w:spacing w:after="0" w:line="240" w:lineRule="auto"/>
    </w:pPr>
    <w:rPr>
      <w:rFonts w:ascii="Times New Roman" w:eastAsia="Times New Roman" w:hAnsi="Times New Roman" w:cs="Times New Roman"/>
      <w:sz w:val="24"/>
      <w:szCs w:val="24"/>
      <w:lang w:val="de-DE" w:eastAsia="de-DE"/>
    </w:rPr>
  </w:style>
  <w:style w:type="paragraph" w:styleId="berschrift2">
    <w:name w:val="heading 2"/>
    <w:basedOn w:val="Standard"/>
    <w:next w:val="Standard"/>
    <w:link w:val="berschrift2Zchn"/>
    <w:uiPriority w:val="9"/>
    <w:unhideWhenUsed/>
    <w:qFormat/>
    <w:rsid w:val="00220E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nhideWhenUsed/>
    <w:qFormat/>
    <w:rsid w:val="00404620"/>
    <w:pPr>
      <w:keepNext/>
      <w:outlineLvl w:val="2"/>
    </w:pPr>
    <w:rPr>
      <w:b/>
      <w:bCs/>
      <w:szCs w:val="20"/>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E19E2"/>
    <w:pPr>
      <w:tabs>
        <w:tab w:val="center" w:pos="4680"/>
        <w:tab w:val="right" w:pos="9360"/>
      </w:tabs>
    </w:pPr>
    <w:rPr>
      <w:rFonts w:asciiTheme="minorHAnsi" w:eastAsiaTheme="minorHAnsi" w:hAnsiTheme="minorHAnsi" w:cstheme="minorBidi"/>
      <w:sz w:val="22"/>
      <w:szCs w:val="22"/>
      <w:lang w:val="en-US" w:eastAsia="en-US"/>
    </w:rPr>
  </w:style>
  <w:style w:type="character" w:customStyle="1" w:styleId="KopfzeileZchn">
    <w:name w:val="Kopfzeile Zchn"/>
    <w:basedOn w:val="Absatz-Standardschriftart"/>
    <w:link w:val="Kopfzeile"/>
    <w:uiPriority w:val="99"/>
    <w:rsid w:val="001E19E2"/>
  </w:style>
  <w:style w:type="paragraph" w:styleId="Fuzeile">
    <w:name w:val="footer"/>
    <w:basedOn w:val="Standard"/>
    <w:link w:val="FuzeileZchn"/>
    <w:uiPriority w:val="99"/>
    <w:unhideWhenUsed/>
    <w:rsid w:val="001E19E2"/>
    <w:pPr>
      <w:tabs>
        <w:tab w:val="center" w:pos="4680"/>
        <w:tab w:val="right" w:pos="9360"/>
      </w:tabs>
    </w:pPr>
    <w:rPr>
      <w:rFonts w:asciiTheme="minorHAnsi" w:eastAsiaTheme="minorHAnsi" w:hAnsiTheme="minorHAnsi" w:cstheme="minorBidi"/>
      <w:sz w:val="22"/>
      <w:szCs w:val="22"/>
      <w:lang w:val="en-US" w:eastAsia="en-US"/>
    </w:rPr>
  </w:style>
  <w:style w:type="character" w:customStyle="1" w:styleId="FuzeileZchn">
    <w:name w:val="Fußzeile Zchn"/>
    <w:basedOn w:val="Absatz-Standardschriftart"/>
    <w:link w:val="Fuzeile"/>
    <w:uiPriority w:val="99"/>
    <w:rsid w:val="001E19E2"/>
  </w:style>
  <w:style w:type="character" w:styleId="Hyperlink">
    <w:name w:val="Hyperlink"/>
    <w:basedOn w:val="Absatz-Standardschriftart"/>
    <w:uiPriority w:val="99"/>
    <w:rsid w:val="001E19E2"/>
    <w:rPr>
      <w:color w:val="1792E5"/>
      <w:u w:val="none"/>
    </w:rPr>
  </w:style>
  <w:style w:type="paragraph" w:customStyle="1" w:styleId="HoneywellLetterBody">
    <w:name w:val="Honeywell Letter Body"/>
    <w:rsid w:val="00834FC0"/>
    <w:pPr>
      <w:suppressAutoHyphens/>
      <w:autoSpaceDE w:val="0"/>
      <w:autoSpaceDN w:val="0"/>
      <w:adjustRightInd w:val="0"/>
      <w:spacing w:after="0" w:line="280" w:lineRule="atLeast"/>
      <w:textAlignment w:val="center"/>
    </w:pPr>
    <w:rPr>
      <w:rFonts w:ascii="Arial" w:hAnsi="Arial" w:cs="HelveticaNeueLT Std Lt"/>
      <w:color w:val="000000"/>
      <w:kern w:val="20"/>
      <w:sz w:val="20"/>
      <w:szCs w:val="20"/>
    </w:rPr>
  </w:style>
  <w:style w:type="paragraph" w:styleId="Sprechblasentext">
    <w:name w:val="Balloon Text"/>
    <w:basedOn w:val="Standard"/>
    <w:link w:val="SprechblasentextZchn"/>
    <w:uiPriority w:val="99"/>
    <w:semiHidden/>
    <w:unhideWhenUsed/>
    <w:rsid w:val="00625375"/>
    <w:rPr>
      <w:rFonts w:ascii="Lucida Grande" w:eastAsiaTheme="minorHAnsi" w:hAnsi="Lucida Grande" w:cstheme="minorBidi"/>
      <w:sz w:val="18"/>
      <w:szCs w:val="18"/>
      <w:lang w:val="en-US" w:eastAsia="en-US"/>
    </w:rPr>
  </w:style>
  <w:style w:type="character" w:customStyle="1" w:styleId="SprechblasentextZchn">
    <w:name w:val="Sprechblasentext Zchn"/>
    <w:basedOn w:val="Absatz-Standardschriftart"/>
    <w:link w:val="Sprechblasentext"/>
    <w:uiPriority w:val="99"/>
    <w:semiHidden/>
    <w:rsid w:val="00625375"/>
    <w:rPr>
      <w:rFonts w:ascii="Lucida Grande" w:hAnsi="Lucida Grande"/>
      <w:sz w:val="18"/>
      <w:szCs w:val="18"/>
    </w:rPr>
  </w:style>
  <w:style w:type="character" w:styleId="NichtaufgelsteErwhnung">
    <w:name w:val="Unresolved Mention"/>
    <w:basedOn w:val="Absatz-Standardschriftart"/>
    <w:uiPriority w:val="99"/>
    <w:semiHidden/>
    <w:unhideWhenUsed/>
    <w:rsid w:val="008D1E35"/>
    <w:rPr>
      <w:color w:val="605E5C"/>
      <w:shd w:val="clear" w:color="auto" w:fill="E1DFDD"/>
    </w:rPr>
  </w:style>
  <w:style w:type="character" w:styleId="BesuchterLink">
    <w:name w:val="FollowedHyperlink"/>
    <w:basedOn w:val="Absatz-Standardschriftart"/>
    <w:uiPriority w:val="99"/>
    <w:semiHidden/>
    <w:unhideWhenUsed/>
    <w:rsid w:val="00B86288"/>
    <w:rPr>
      <w:color w:val="954F72" w:themeColor="followedHyperlink"/>
      <w:u w:val="single"/>
    </w:rPr>
  </w:style>
  <w:style w:type="character" w:customStyle="1" w:styleId="berschrift3Zchn">
    <w:name w:val="Überschrift 3 Zchn"/>
    <w:basedOn w:val="Absatz-Standardschriftart"/>
    <w:link w:val="berschrift3"/>
    <w:rsid w:val="00404620"/>
    <w:rPr>
      <w:rFonts w:ascii="Times New Roman" w:eastAsia="Times New Roman" w:hAnsi="Times New Roman" w:cs="Times New Roman"/>
      <w:b/>
      <w:bCs/>
      <w:sz w:val="24"/>
      <w:szCs w:val="20"/>
    </w:rPr>
  </w:style>
  <w:style w:type="paragraph" w:customStyle="1" w:styleId="paragraph">
    <w:name w:val="paragraph"/>
    <w:basedOn w:val="Standard"/>
    <w:rsid w:val="00404620"/>
    <w:pPr>
      <w:spacing w:before="100" w:beforeAutospacing="1" w:after="100" w:afterAutospacing="1"/>
    </w:pPr>
  </w:style>
  <w:style w:type="character" w:customStyle="1" w:styleId="normaltextrun">
    <w:name w:val="normaltextrun"/>
    <w:basedOn w:val="Absatz-Standardschriftart"/>
    <w:rsid w:val="00404620"/>
  </w:style>
  <w:style w:type="character" w:customStyle="1" w:styleId="eop">
    <w:name w:val="eop"/>
    <w:basedOn w:val="Absatz-Standardschriftart"/>
    <w:rsid w:val="00404620"/>
  </w:style>
  <w:style w:type="paragraph" w:styleId="Listenabsatz">
    <w:name w:val="List Paragraph"/>
    <w:basedOn w:val="Standard"/>
    <w:uiPriority w:val="34"/>
    <w:qFormat/>
    <w:rsid w:val="009E77BA"/>
    <w:pPr>
      <w:ind w:left="720"/>
      <w:contextualSpacing/>
    </w:pPr>
    <w:rPr>
      <w:rFonts w:ascii="Calibri" w:eastAsiaTheme="minorEastAsia" w:hAnsi="Calibri" w:cs="Calibri"/>
      <w:sz w:val="22"/>
      <w:szCs w:val="22"/>
      <w:lang w:val="en-US" w:eastAsia="ko-KR"/>
    </w:rPr>
  </w:style>
  <w:style w:type="character" w:styleId="Kommentarzeichen">
    <w:name w:val="annotation reference"/>
    <w:basedOn w:val="Absatz-Standardschriftart"/>
    <w:uiPriority w:val="99"/>
    <w:semiHidden/>
    <w:unhideWhenUsed/>
    <w:rsid w:val="008C5EFA"/>
    <w:rPr>
      <w:sz w:val="16"/>
      <w:szCs w:val="16"/>
    </w:rPr>
  </w:style>
  <w:style w:type="paragraph" w:styleId="Kommentartext">
    <w:name w:val="annotation text"/>
    <w:basedOn w:val="Standard"/>
    <w:link w:val="KommentartextZchn"/>
    <w:uiPriority w:val="99"/>
    <w:unhideWhenUsed/>
    <w:rsid w:val="008C5EFA"/>
    <w:pPr>
      <w:spacing w:after="160"/>
    </w:pPr>
    <w:rPr>
      <w:rFonts w:asciiTheme="minorHAnsi" w:eastAsiaTheme="minorHAnsi" w:hAnsiTheme="minorHAnsi" w:cstheme="minorBidi"/>
      <w:sz w:val="20"/>
      <w:szCs w:val="20"/>
      <w:lang w:val="en-US" w:eastAsia="en-US"/>
    </w:rPr>
  </w:style>
  <w:style w:type="character" w:customStyle="1" w:styleId="KommentartextZchn">
    <w:name w:val="Kommentartext Zchn"/>
    <w:basedOn w:val="Absatz-Standardschriftart"/>
    <w:link w:val="Kommentartext"/>
    <w:uiPriority w:val="99"/>
    <w:rsid w:val="008C5EFA"/>
    <w:rPr>
      <w:sz w:val="20"/>
      <w:szCs w:val="20"/>
    </w:rPr>
  </w:style>
  <w:style w:type="paragraph" w:styleId="Kommentarthema">
    <w:name w:val="annotation subject"/>
    <w:basedOn w:val="Kommentartext"/>
    <w:next w:val="Kommentartext"/>
    <w:link w:val="KommentarthemaZchn"/>
    <w:uiPriority w:val="99"/>
    <w:semiHidden/>
    <w:unhideWhenUsed/>
    <w:rsid w:val="008C5EFA"/>
    <w:rPr>
      <w:b/>
      <w:bCs/>
    </w:rPr>
  </w:style>
  <w:style w:type="character" w:customStyle="1" w:styleId="KommentarthemaZchn">
    <w:name w:val="Kommentarthema Zchn"/>
    <w:basedOn w:val="KommentartextZchn"/>
    <w:link w:val="Kommentarthema"/>
    <w:uiPriority w:val="99"/>
    <w:semiHidden/>
    <w:rsid w:val="008C5EFA"/>
    <w:rPr>
      <w:b/>
      <w:bCs/>
      <w:sz w:val="20"/>
      <w:szCs w:val="20"/>
    </w:rPr>
  </w:style>
  <w:style w:type="character" w:styleId="Fett">
    <w:name w:val="Strong"/>
    <w:basedOn w:val="Absatz-Standardschriftart"/>
    <w:uiPriority w:val="22"/>
    <w:qFormat/>
    <w:rsid w:val="00904C5A"/>
    <w:rPr>
      <w:b/>
      <w:bCs/>
    </w:rPr>
  </w:style>
  <w:style w:type="paragraph" w:styleId="berarbeitung">
    <w:name w:val="Revision"/>
    <w:hidden/>
    <w:uiPriority w:val="99"/>
    <w:semiHidden/>
    <w:rsid w:val="001647BB"/>
    <w:pPr>
      <w:spacing w:after="0" w:line="240" w:lineRule="auto"/>
    </w:pPr>
  </w:style>
  <w:style w:type="paragraph" w:styleId="Beschriftung">
    <w:name w:val="caption"/>
    <w:basedOn w:val="Standard"/>
    <w:next w:val="Standard"/>
    <w:uiPriority w:val="35"/>
    <w:unhideWhenUsed/>
    <w:qFormat/>
    <w:rsid w:val="000E48A6"/>
    <w:pPr>
      <w:spacing w:after="200"/>
    </w:pPr>
    <w:rPr>
      <w:rFonts w:ascii="Calibri" w:eastAsiaTheme="minorEastAsia" w:hAnsi="Calibri" w:cs="Calibri"/>
      <w:i/>
      <w:iCs/>
      <w:color w:val="44546A" w:themeColor="text2"/>
      <w:sz w:val="18"/>
      <w:szCs w:val="18"/>
      <w:lang w:val="en-US" w:eastAsia="ko-KR"/>
    </w:rPr>
  </w:style>
  <w:style w:type="paragraph" w:styleId="StandardWeb">
    <w:name w:val="Normal (Web)"/>
    <w:basedOn w:val="Standard"/>
    <w:uiPriority w:val="99"/>
    <w:semiHidden/>
    <w:unhideWhenUsed/>
    <w:rsid w:val="00D72B4A"/>
    <w:pPr>
      <w:spacing w:before="100" w:beforeAutospacing="1" w:after="100" w:afterAutospacing="1"/>
    </w:pPr>
  </w:style>
  <w:style w:type="character" w:customStyle="1" w:styleId="highlight">
    <w:name w:val="highlight"/>
    <w:basedOn w:val="Absatz-Standardschriftart"/>
    <w:rsid w:val="005A0D40"/>
  </w:style>
  <w:style w:type="character" w:customStyle="1" w:styleId="berschrift2Zchn">
    <w:name w:val="Überschrift 2 Zchn"/>
    <w:basedOn w:val="Absatz-Standardschriftart"/>
    <w:link w:val="berschrift2"/>
    <w:uiPriority w:val="9"/>
    <w:rsid w:val="00220EA2"/>
    <w:rPr>
      <w:rFonts w:asciiTheme="majorHAnsi" w:eastAsiaTheme="majorEastAsia" w:hAnsiTheme="majorHAnsi" w:cstheme="majorBidi"/>
      <w:color w:val="2F5496" w:themeColor="accent1" w:themeShade="BF"/>
      <w:sz w:val="26"/>
      <w:szCs w:val="26"/>
      <w:lang w:val="de-DE" w:eastAsia="de-DE"/>
    </w:rPr>
  </w:style>
  <w:style w:type="paragraph" w:styleId="Textkrper">
    <w:name w:val="Body Text"/>
    <w:basedOn w:val="Standard"/>
    <w:link w:val="TextkrperZchn"/>
    <w:rsid w:val="00220EA2"/>
    <w:pPr>
      <w:suppressAutoHyphens/>
    </w:pPr>
    <w:rPr>
      <w:rFonts w:ascii="Arial" w:hAnsi="Arial" w:cs="Arial"/>
      <w:kern w:val="1"/>
      <w:szCs w:val="20"/>
      <w:lang w:eastAsia="zh-CN" w:bidi="hi-IN"/>
    </w:rPr>
  </w:style>
  <w:style w:type="character" w:customStyle="1" w:styleId="TextkrperZchn">
    <w:name w:val="Textkörper Zchn"/>
    <w:basedOn w:val="Absatz-Standardschriftart"/>
    <w:link w:val="Textkrper"/>
    <w:rsid w:val="00220EA2"/>
    <w:rPr>
      <w:rFonts w:ascii="Arial" w:eastAsia="Times New Roman" w:hAnsi="Arial" w:cs="Arial"/>
      <w:kern w:val="1"/>
      <w:sz w:val="24"/>
      <w:szCs w:val="20"/>
      <w:lang w:val="de-DE" w:eastAsia="zh-CN" w:bidi="hi-IN"/>
    </w:rPr>
  </w:style>
  <w:style w:type="table" w:styleId="Tabellenraster">
    <w:name w:val="Table Grid"/>
    <w:basedOn w:val="NormaleTabelle"/>
    <w:uiPriority w:val="39"/>
    <w:rsid w:val="00220EA2"/>
    <w:pPr>
      <w:spacing w:after="0" w:line="240" w:lineRule="auto"/>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7995101">
      <w:bodyDiv w:val="1"/>
      <w:marLeft w:val="0"/>
      <w:marRight w:val="0"/>
      <w:marTop w:val="0"/>
      <w:marBottom w:val="0"/>
      <w:divBdr>
        <w:top w:val="none" w:sz="0" w:space="0" w:color="auto"/>
        <w:left w:val="none" w:sz="0" w:space="0" w:color="auto"/>
        <w:bottom w:val="none" w:sz="0" w:space="0" w:color="auto"/>
        <w:right w:val="none" w:sz="0" w:space="0" w:color="auto"/>
      </w:divBdr>
    </w:div>
    <w:div w:id="1119640817">
      <w:bodyDiv w:val="1"/>
      <w:marLeft w:val="0"/>
      <w:marRight w:val="0"/>
      <w:marTop w:val="0"/>
      <w:marBottom w:val="0"/>
      <w:divBdr>
        <w:top w:val="none" w:sz="0" w:space="0" w:color="auto"/>
        <w:left w:val="none" w:sz="0" w:space="0" w:color="auto"/>
        <w:bottom w:val="none" w:sz="0" w:space="0" w:color="auto"/>
        <w:right w:val="none" w:sz="0" w:space="0" w:color="auto"/>
      </w:divBdr>
    </w:div>
    <w:div w:id="1119840968">
      <w:bodyDiv w:val="1"/>
      <w:marLeft w:val="0"/>
      <w:marRight w:val="0"/>
      <w:marTop w:val="0"/>
      <w:marBottom w:val="0"/>
      <w:divBdr>
        <w:top w:val="none" w:sz="0" w:space="0" w:color="auto"/>
        <w:left w:val="none" w:sz="0" w:space="0" w:color="auto"/>
        <w:bottom w:val="none" w:sz="0" w:space="0" w:color="auto"/>
        <w:right w:val="none" w:sz="0" w:space="0" w:color="auto"/>
      </w:divBdr>
    </w:div>
    <w:div w:id="1319840131">
      <w:bodyDiv w:val="1"/>
      <w:marLeft w:val="0"/>
      <w:marRight w:val="0"/>
      <w:marTop w:val="0"/>
      <w:marBottom w:val="0"/>
      <w:divBdr>
        <w:top w:val="none" w:sz="0" w:space="0" w:color="auto"/>
        <w:left w:val="none" w:sz="0" w:space="0" w:color="auto"/>
        <w:bottom w:val="none" w:sz="0" w:space="0" w:color="auto"/>
        <w:right w:val="none" w:sz="0" w:space="0" w:color="auto"/>
      </w:divBdr>
    </w:div>
    <w:div w:id="1745835877">
      <w:bodyDiv w:val="1"/>
      <w:marLeft w:val="0"/>
      <w:marRight w:val="0"/>
      <w:marTop w:val="0"/>
      <w:marBottom w:val="0"/>
      <w:divBdr>
        <w:top w:val="none" w:sz="0" w:space="0" w:color="auto"/>
        <w:left w:val="none" w:sz="0" w:space="0" w:color="auto"/>
        <w:bottom w:val="none" w:sz="0" w:space="0" w:color="auto"/>
        <w:right w:val="none" w:sz="0" w:space="0" w:color="auto"/>
      </w:divBdr>
    </w:div>
    <w:div w:id="1757510985">
      <w:bodyDiv w:val="1"/>
      <w:marLeft w:val="0"/>
      <w:marRight w:val="0"/>
      <w:marTop w:val="0"/>
      <w:marBottom w:val="0"/>
      <w:divBdr>
        <w:top w:val="none" w:sz="0" w:space="0" w:color="auto"/>
        <w:left w:val="none" w:sz="0" w:space="0" w:color="auto"/>
        <w:bottom w:val="none" w:sz="0" w:space="0" w:color="auto"/>
        <w:right w:val="none" w:sz="0" w:space="0" w:color="auto"/>
      </w:divBdr>
    </w:div>
    <w:div w:id="1766997017">
      <w:bodyDiv w:val="1"/>
      <w:marLeft w:val="0"/>
      <w:marRight w:val="0"/>
      <w:marTop w:val="0"/>
      <w:marBottom w:val="0"/>
      <w:divBdr>
        <w:top w:val="none" w:sz="0" w:space="0" w:color="auto"/>
        <w:left w:val="none" w:sz="0" w:space="0" w:color="auto"/>
        <w:bottom w:val="none" w:sz="0" w:space="0" w:color="auto"/>
        <w:right w:val="none" w:sz="0" w:space="0" w:color="auto"/>
      </w:divBdr>
    </w:div>
    <w:div w:id="1871335078">
      <w:bodyDiv w:val="1"/>
      <w:marLeft w:val="0"/>
      <w:marRight w:val="0"/>
      <w:marTop w:val="0"/>
      <w:marBottom w:val="0"/>
      <w:divBdr>
        <w:top w:val="none" w:sz="0" w:space="0" w:color="auto"/>
        <w:left w:val="none" w:sz="0" w:space="0" w:color="auto"/>
        <w:bottom w:val="none" w:sz="0" w:space="0" w:color="auto"/>
        <w:right w:val="none" w:sz="0" w:space="0" w:color="auto"/>
      </w:divBdr>
    </w:div>
    <w:div w:id="1964115675">
      <w:bodyDiv w:val="1"/>
      <w:marLeft w:val="0"/>
      <w:marRight w:val="0"/>
      <w:marTop w:val="0"/>
      <w:marBottom w:val="0"/>
      <w:divBdr>
        <w:top w:val="none" w:sz="0" w:space="0" w:color="auto"/>
        <w:left w:val="none" w:sz="0" w:space="0" w:color="auto"/>
        <w:bottom w:val="none" w:sz="0" w:space="0" w:color="auto"/>
        <w:right w:val="none" w:sz="0" w:space="0" w:color="auto"/>
      </w:divBdr>
    </w:div>
    <w:div w:id="2056541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hyperlink" Target="mailto:j.haubold@anselmoellers.de"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info.de@resideo.com"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homecomfort.resideo.com/sites/germany/de-de/Pages/Default.asp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04E912CF71AA2047AA80F1C55B73D2B7" ma:contentTypeVersion="22" ma:contentTypeDescription="Ein neues Dokument erstellen." ma:contentTypeScope="" ma:versionID="740c952e06ccf590d6676bd6d929905e">
  <xsd:schema xmlns:xsd="http://www.w3.org/2001/XMLSchema" xmlns:xs="http://www.w3.org/2001/XMLSchema" xmlns:p="http://schemas.microsoft.com/office/2006/metadata/properties" xmlns:ns2="9fe80bad-318f-4697-8a17-2ee62b576c82" xmlns:ns3="1599fdf6-e37a-4ac3-9958-36a340b7c2ea" targetNamespace="http://schemas.microsoft.com/office/2006/metadata/properties" ma:root="true" ma:fieldsID="68a86cfb40d13a152c94990a9e4ca41f" ns2:_="" ns3:_="">
    <xsd:import namespace="9fe80bad-318f-4697-8a17-2ee62b576c82"/>
    <xsd:import namespace="1599fdf6-e37a-4ac3-9958-36a340b7c2ea"/>
    <xsd:element name="properties">
      <xsd:complexType>
        <xsd:sequence>
          <xsd:element name="documentManagement">
            <xsd:complexType>
              <xsd:all>
                <xsd:element ref="ns2:Kommentar" minOccurs="0"/>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fn5k"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e80bad-318f-4697-8a17-2ee62b576c82" elementFormDefault="qualified">
    <xsd:import namespace="http://schemas.microsoft.com/office/2006/documentManagement/types"/>
    <xsd:import namespace="http://schemas.microsoft.com/office/infopath/2007/PartnerControls"/>
    <xsd:element name="Kommentar" ma:index="8" nillable="true" ma:displayName="Kommentar" ma:description="Hier wichtige Information, die das Dokument betreffen, einfügen." ma:format="Dropdown" ma:internalName="Kommentar">
      <xsd:simpleType>
        <xsd:restriction base="dms:Not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fn5k" ma:index="18" nillable="true" ma:displayName="Kommentar" ma:internalName="fn5k">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599fdf6-e37a-4ac3-9958-36a340b7c2ea" elementFormDefault="qualified">
    <xsd:import namespace="http://schemas.microsoft.com/office/2006/documentManagement/types"/>
    <xsd:import namespace="http://schemas.microsoft.com/office/infopath/2007/PartnerControls"/>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element name="TaxCatchAll" ma:index="25" nillable="true" ma:displayName="Taxonomy Catch All Column" ma:hidden="true" ma:list="{fcb54403-c125-48eb-a182-673cc6d2f711}" ma:internalName="TaxCatchAll" ma:showField="CatchAllData" ma:web="1599fdf6-e37a-4ac3-9958-36a340b7c2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599fdf6-e37a-4ac3-9958-36a340b7c2ea">
      <UserInfo>
        <DisplayName>Conely, Brad</DisplayName>
        <AccountId>1337</AccountId>
        <AccountType/>
      </UserInfo>
      <UserInfo>
        <DisplayName>Shephard, Ronnie</DisplayName>
        <AccountId>2299</AccountId>
        <AccountType/>
      </UserInfo>
      <UserInfo>
        <DisplayName>van Heye, Nina</DisplayName>
        <AccountId>2149</AccountId>
        <AccountType/>
      </UserInfo>
      <UserInfo>
        <DisplayName>Mizuko, Lorrie</DisplayName>
        <AccountId>1166</AccountId>
        <AccountType/>
      </UserInfo>
    </SharedWithUsers>
    <fn5k xmlns="9fe80bad-318f-4697-8a17-2ee62b576c82" xsi:nil="true"/>
    <lcf76f155ced4ddcb4097134ff3c332f xmlns="9fe80bad-318f-4697-8a17-2ee62b576c82">
      <Terms xmlns="http://schemas.microsoft.com/office/infopath/2007/PartnerControls"/>
    </lcf76f155ced4ddcb4097134ff3c332f>
    <TaxCatchAll xmlns="1599fdf6-e37a-4ac3-9958-36a340b7c2ea" xsi:nil="true"/>
    <Kommentar xmlns="9fe80bad-318f-4697-8a17-2ee62b576c82" xsi:nil="true"/>
  </documentManagement>
</p:properties>
</file>

<file path=customXml/itemProps1.xml><?xml version="1.0" encoding="utf-8"?>
<ds:datastoreItem xmlns:ds="http://schemas.openxmlformats.org/officeDocument/2006/customXml" ds:itemID="{09A48C38-4092-4AD0-B833-40C9295DCE86}">
  <ds:schemaRefs>
    <ds:schemaRef ds:uri="http://schemas.microsoft.com/sharepoint/v3/contenttype/forms"/>
  </ds:schemaRefs>
</ds:datastoreItem>
</file>

<file path=customXml/itemProps2.xml><?xml version="1.0" encoding="utf-8"?>
<ds:datastoreItem xmlns:ds="http://schemas.openxmlformats.org/officeDocument/2006/customXml" ds:itemID="{9D2B6E8F-2890-4764-A727-F6FA9F68AB3F}">
  <ds:schemaRefs>
    <ds:schemaRef ds:uri="http://schemas.openxmlformats.org/officeDocument/2006/bibliography"/>
  </ds:schemaRefs>
</ds:datastoreItem>
</file>

<file path=customXml/itemProps3.xml><?xml version="1.0" encoding="utf-8"?>
<ds:datastoreItem xmlns:ds="http://schemas.openxmlformats.org/officeDocument/2006/customXml" ds:itemID="{2FD402DB-FD7D-4320-BD2F-80FA62562CE1}"/>
</file>

<file path=customXml/itemProps4.xml><?xml version="1.0" encoding="utf-8"?>
<ds:datastoreItem xmlns:ds="http://schemas.openxmlformats.org/officeDocument/2006/customXml" ds:itemID="{A05873E9-2A68-4E2E-AF37-286D6FF6AA02}">
  <ds:schemaRefs>
    <ds:schemaRef ds:uri="http://schemas.microsoft.com/office/2006/metadata/properties"/>
    <ds:schemaRef ds:uri="http://schemas.microsoft.com/office/infopath/2007/PartnerControls"/>
    <ds:schemaRef ds:uri="1599fdf6-e37a-4ac3-9958-36a340b7c2ea"/>
    <ds:schemaRef ds:uri="9fe80bad-318f-4697-8a17-2ee62b576c8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1604</Words>
  <Characters>10108</Characters>
  <Application>Microsoft Office Word</Application>
  <DocSecurity>2</DocSecurity>
  <Lines>84</Lines>
  <Paragraphs>23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11689</CharactersWithSpaces>
  <SharedDoc>false</SharedDoc>
  <HLinks>
    <vt:vector size="18" baseType="variant">
      <vt:variant>
        <vt:i4>7012471</vt:i4>
      </vt:variant>
      <vt:variant>
        <vt:i4>6</vt:i4>
      </vt:variant>
      <vt:variant>
        <vt:i4>0</vt:i4>
      </vt:variant>
      <vt:variant>
        <vt:i4>5</vt:i4>
      </vt:variant>
      <vt:variant>
        <vt:lpwstr>https://homecomfort.resideo.com/sites/germany/de-de/Pages/Default.aspx</vt:lpwstr>
      </vt:variant>
      <vt:variant>
        <vt:lpwstr/>
      </vt:variant>
      <vt:variant>
        <vt:i4>1114232</vt:i4>
      </vt:variant>
      <vt:variant>
        <vt:i4>3</vt:i4>
      </vt:variant>
      <vt:variant>
        <vt:i4>0</vt:i4>
      </vt:variant>
      <vt:variant>
        <vt:i4>5</vt:i4>
      </vt:variant>
      <vt:variant>
        <vt:lpwstr>mailto:j.haubold@anselmoellers.de</vt:lpwstr>
      </vt:variant>
      <vt:variant>
        <vt:lpwstr/>
      </vt:variant>
      <vt:variant>
        <vt:i4>2228295</vt:i4>
      </vt:variant>
      <vt:variant>
        <vt:i4>0</vt:i4>
      </vt:variant>
      <vt:variant>
        <vt:i4>0</vt:i4>
      </vt:variant>
      <vt:variant>
        <vt:i4>5</vt:i4>
      </vt:variant>
      <vt:variant>
        <vt:lpwstr>mailto:info.de@resideo.com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Nagaraj, Vidya</dc:creator>
  <cp:keywords/>
  <dc:description/>
  <cp:lastModifiedBy>Sandra Autenrieth</cp:lastModifiedBy>
  <cp:revision>4</cp:revision>
  <cp:lastPrinted>2019-09-10T11:03:00Z</cp:lastPrinted>
  <dcterms:created xsi:type="dcterms:W3CDTF">2022-11-10T16:05:00Z</dcterms:created>
  <dcterms:modified xsi:type="dcterms:W3CDTF">2022-11-14T10:40:00Z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0x01010004E912CF71AA2047AA80F1C55B73D2B7</vt:lpwstr>
  </property>
  <property fmtid="{D5CDD505-2E9C-101B-9397-08002B2CF9AE}" pid="3" name="MediaServiceImageTags">
    <vt:lpwstr/>
  </property>
</Properties>
</file>